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44EC8" w14:textId="77777777" w:rsidR="001F5549" w:rsidRPr="005D0A9D" w:rsidRDefault="00224899" w:rsidP="00224899">
      <w:pPr>
        <w:jc w:val="center"/>
        <w:rPr>
          <w:b/>
          <w:sz w:val="24"/>
          <w:szCs w:val="24"/>
          <w:lang w:val="en-US"/>
        </w:rPr>
      </w:pPr>
      <w:r w:rsidRPr="00CA7907">
        <w:rPr>
          <w:b/>
          <w:sz w:val="24"/>
          <w:szCs w:val="24"/>
          <w:lang w:val="en-US"/>
        </w:rPr>
        <w:t xml:space="preserve">ABSTRACT </w:t>
      </w:r>
    </w:p>
    <w:p w14:paraId="115F3769" w14:textId="77777777" w:rsidR="00224899" w:rsidRPr="00893579" w:rsidRDefault="00224899" w:rsidP="00224899">
      <w:pPr>
        <w:jc w:val="center"/>
        <w:rPr>
          <w:bCs/>
          <w:sz w:val="24"/>
          <w:szCs w:val="24"/>
          <w:lang w:val="en-US"/>
        </w:rPr>
      </w:pPr>
      <w:r w:rsidRPr="00893579">
        <w:rPr>
          <w:bCs/>
          <w:sz w:val="24"/>
          <w:szCs w:val="24"/>
          <w:lang w:val="en-US"/>
        </w:rPr>
        <w:t>of the dissertation work</w:t>
      </w:r>
    </w:p>
    <w:p w14:paraId="0CDD6813" w14:textId="77777777" w:rsidR="00224899" w:rsidRPr="00224899" w:rsidRDefault="0024410C" w:rsidP="00224899">
      <w:pPr>
        <w:pStyle w:val="af0"/>
        <w:spacing w:before="0" w:beforeAutospacing="0" w:after="0" w:afterAutospacing="0"/>
        <w:jc w:val="center"/>
        <w:rPr>
          <w:b/>
          <w:bCs/>
          <w:color w:val="000000"/>
        </w:rPr>
      </w:pPr>
      <w:r w:rsidRPr="00224899">
        <w:rPr>
          <w:rStyle w:val="af1"/>
          <w:b w:val="0"/>
          <w:bCs w:val="0"/>
          <w:color w:val="000000"/>
        </w:rPr>
        <w:t xml:space="preserve">Baituganova </w:t>
      </w:r>
      <w:r w:rsidR="00224899" w:rsidRPr="00224899">
        <w:rPr>
          <w:rStyle w:val="af1"/>
          <w:b w:val="0"/>
          <w:bCs w:val="0"/>
          <w:color w:val="000000"/>
        </w:rPr>
        <w:t xml:space="preserve">Aizhan </w:t>
      </w:r>
      <w:r>
        <w:rPr>
          <w:rStyle w:val="af1"/>
          <w:b w:val="0"/>
          <w:bCs w:val="0"/>
          <w:color w:val="000000"/>
        </w:rPr>
        <w:t>Nurzhanovna</w:t>
      </w:r>
    </w:p>
    <w:p w14:paraId="24EE6BD5" w14:textId="77777777" w:rsidR="00224899" w:rsidRPr="00224899" w:rsidRDefault="00224899" w:rsidP="00224899">
      <w:pPr>
        <w:pStyle w:val="af0"/>
        <w:spacing w:before="0" w:beforeAutospacing="0" w:after="0" w:afterAutospacing="0"/>
        <w:jc w:val="center"/>
        <w:rPr>
          <w:b/>
          <w:bCs/>
          <w:color w:val="000000"/>
          <w:lang w:val="en-US"/>
        </w:rPr>
      </w:pPr>
      <w:r w:rsidRPr="00224899">
        <w:rPr>
          <w:rStyle w:val="af1"/>
          <w:b w:val="0"/>
          <w:bCs w:val="0"/>
          <w:color w:val="000000"/>
          <w:lang w:val="en-US"/>
        </w:rPr>
        <w:t>«</w:t>
      </w:r>
      <w:r w:rsidRPr="00224899">
        <w:rPr>
          <w:rStyle w:val="af1"/>
          <w:b w:val="0"/>
          <w:bCs w:val="0"/>
          <w:color w:val="000000"/>
        </w:rPr>
        <w:t xml:space="preserve">Development of a </w:t>
      </w:r>
      <w:r w:rsidR="0024410C">
        <w:rPr>
          <w:rStyle w:val="af1"/>
          <w:b w:val="0"/>
          <w:bCs w:val="0"/>
          <w:color w:val="000000"/>
        </w:rPr>
        <w:t>n</w:t>
      </w:r>
      <w:r w:rsidRPr="00224899">
        <w:rPr>
          <w:rStyle w:val="af1"/>
          <w:b w:val="0"/>
          <w:bCs w:val="0"/>
          <w:color w:val="000000"/>
        </w:rPr>
        <w:t xml:space="preserve">ursing </w:t>
      </w:r>
      <w:r w:rsidR="0024410C">
        <w:rPr>
          <w:rStyle w:val="af1"/>
          <w:b w:val="0"/>
          <w:bCs w:val="0"/>
          <w:color w:val="000000"/>
        </w:rPr>
        <w:t>c</w:t>
      </w:r>
      <w:r w:rsidRPr="00224899">
        <w:rPr>
          <w:rStyle w:val="af1"/>
          <w:b w:val="0"/>
          <w:bCs w:val="0"/>
          <w:color w:val="000000"/>
        </w:rPr>
        <w:t xml:space="preserve">are </w:t>
      </w:r>
      <w:r w:rsidR="0024410C">
        <w:rPr>
          <w:rStyle w:val="af1"/>
          <w:b w:val="0"/>
          <w:bCs w:val="0"/>
          <w:color w:val="000000"/>
        </w:rPr>
        <w:t>m</w:t>
      </w:r>
      <w:r w:rsidRPr="00224899">
        <w:rPr>
          <w:rStyle w:val="af1"/>
          <w:b w:val="0"/>
          <w:bCs w:val="0"/>
          <w:color w:val="000000"/>
        </w:rPr>
        <w:t xml:space="preserve">odel for </w:t>
      </w:r>
      <w:r w:rsidR="0024410C">
        <w:rPr>
          <w:rStyle w:val="af1"/>
          <w:b w:val="0"/>
          <w:bCs w:val="0"/>
          <w:color w:val="000000"/>
        </w:rPr>
        <w:t>c</w:t>
      </w:r>
      <w:r w:rsidRPr="00224899">
        <w:rPr>
          <w:rStyle w:val="af1"/>
          <w:b w:val="0"/>
          <w:bCs w:val="0"/>
          <w:color w:val="000000"/>
        </w:rPr>
        <w:t xml:space="preserve">hildren with </w:t>
      </w:r>
      <w:r w:rsidR="0024410C">
        <w:rPr>
          <w:rStyle w:val="af1"/>
          <w:b w:val="0"/>
          <w:bCs w:val="0"/>
          <w:color w:val="000000"/>
        </w:rPr>
        <w:t>r</w:t>
      </w:r>
      <w:r w:rsidRPr="00224899">
        <w:rPr>
          <w:rStyle w:val="af1"/>
          <w:b w:val="0"/>
          <w:bCs w:val="0"/>
          <w:color w:val="000000"/>
        </w:rPr>
        <w:t xml:space="preserve">espiratory </w:t>
      </w:r>
      <w:r w:rsidR="0024410C">
        <w:rPr>
          <w:rStyle w:val="af1"/>
          <w:b w:val="0"/>
          <w:bCs w:val="0"/>
          <w:color w:val="000000"/>
        </w:rPr>
        <w:t>d</w:t>
      </w:r>
      <w:r w:rsidRPr="00224899">
        <w:rPr>
          <w:rStyle w:val="af1"/>
          <w:b w:val="0"/>
          <w:bCs w:val="0"/>
          <w:color w:val="000000"/>
        </w:rPr>
        <w:t xml:space="preserve">iseases in </w:t>
      </w:r>
      <w:r w:rsidR="0024410C">
        <w:rPr>
          <w:rStyle w:val="af1"/>
          <w:b w:val="0"/>
          <w:bCs w:val="0"/>
          <w:color w:val="000000"/>
        </w:rPr>
        <w:t>p</w:t>
      </w:r>
      <w:r w:rsidRPr="00224899">
        <w:rPr>
          <w:rStyle w:val="af1"/>
          <w:b w:val="0"/>
          <w:bCs w:val="0"/>
          <w:color w:val="000000"/>
        </w:rPr>
        <w:t xml:space="preserve">rimary </w:t>
      </w:r>
      <w:r w:rsidR="0024410C">
        <w:rPr>
          <w:rStyle w:val="af1"/>
          <w:b w:val="0"/>
          <w:bCs w:val="0"/>
          <w:color w:val="000000"/>
        </w:rPr>
        <w:t>h</w:t>
      </w:r>
      <w:r w:rsidRPr="00224899">
        <w:rPr>
          <w:rStyle w:val="af1"/>
          <w:b w:val="0"/>
          <w:bCs w:val="0"/>
          <w:color w:val="000000"/>
        </w:rPr>
        <w:t xml:space="preserve">ealth </w:t>
      </w:r>
      <w:r w:rsidR="0024410C">
        <w:rPr>
          <w:rStyle w:val="af1"/>
          <w:b w:val="0"/>
          <w:bCs w:val="0"/>
          <w:color w:val="000000"/>
        </w:rPr>
        <w:t>c</w:t>
      </w:r>
      <w:r w:rsidRPr="00224899">
        <w:rPr>
          <w:rStyle w:val="af1"/>
          <w:b w:val="0"/>
          <w:bCs w:val="0"/>
          <w:color w:val="000000"/>
        </w:rPr>
        <w:t xml:space="preserve">are </w:t>
      </w:r>
      <w:r w:rsidR="0024410C">
        <w:rPr>
          <w:rStyle w:val="af1"/>
          <w:b w:val="0"/>
          <w:bCs w:val="0"/>
          <w:color w:val="000000"/>
        </w:rPr>
        <w:t>s</w:t>
      </w:r>
      <w:r w:rsidRPr="00224899">
        <w:rPr>
          <w:rStyle w:val="af1"/>
          <w:b w:val="0"/>
          <w:bCs w:val="0"/>
          <w:color w:val="000000"/>
        </w:rPr>
        <w:t>ettings</w:t>
      </w:r>
      <w:r w:rsidRPr="00224899">
        <w:rPr>
          <w:rStyle w:val="af1"/>
          <w:b w:val="0"/>
          <w:bCs w:val="0"/>
          <w:color w:val="000000"/>
          <w:lang w:val="en-US"/>
        </w:rPr>
        <w:t>»</w:t>
      </w:r>
    </w:p>
    <w:p w14:paraId="69AB966E" w14:textId="77777777" w:rsidR="00224899" w:rsidRPr="005D0A9D" w:rsidRDefault="00224899" w:rsidP="00224899">
      <w:pPr>
        <w:jc w:val="center"/>
        <w:rPr>
          <w:bCs/>
          <w:sz w:val="24"/>
          <w:szCs w:val="24"/>
          <w:lang w:val="en-US"/>
        </w:rPr>
      </w:pPr>
      <w:r w:rsidRPr="00893579">
        <w:rPr>
          <w:bCs/>
          <w:sz w:val="24"/>
          <w:szCs w:val="24"/>
          <w:lang w:val="en-US"/>
        </w:rPr>
        <w:t xml:space="preserve">for the degree of Doctor of Philosophy (PhD) in the educational program </w:t>
      </w:r>
    </w:p>
    <w:p w14:paraId="76B6E1CF" w14:textId="77777777" w:rsidR="00224899" w:rsidRPr="005D0A9D" w:rsidRDefault="00224899" w:rsidP="001F5549">
      <w:pPr>
        <w:spacing w:line="480" w:lineRule="auto"/>
        <w:jc w:val="center"/>
        <w:rPr>
          <w:bCs/>
          <w:sz w:val="24"/>
          <w:szCs w:val="24"/>
          <w:lang w:val="en-US"/>
        </w:rPr>
      </w:pPr>
      <w:r w:rsidRPr="00224899">
        <w:rPr>
          <w:bCs/>
          <w:sz w:val="24"/>
          <w:szCs w:val="24"/>
          <w:lang w:val="en-US"/>
        </w:rPr>
        <w:t>8D10101</w:t>
      </w:r>
      <w:r w:rsidR="001F5549" w:rsidRPr="005D0A9D">
        <w:rPr>
          <w:bCs/>
          <w:sz w:val="24"/>
          <w:szCs w:val="24"/>
          <w:lang w:val="en-US"/>
        </w:rPr>
        <w:t xml:space="preserve"> </w:t>
      </w:r>
      <w:r w:rsidR="0024410C" w:rsidRPr="005D0A9D">
        <w:rPr>
          <w:bCs/>
          <w:sz w:val="24"/>
          <w:szCs w:val="24"/>
          <w:lang w:val="en-US"/>
        </w:rPr>
        <w:t>«</w:t>
      </w:r>
      <w:r w:rsidRPr="00224899">
        <w:rPr>
          <w:bCs/>
          <w:sz w:val="24"/>
          <w:szCs w:val="24"/>
          <w:lang w:val="en-US"/>
        </w:rPr>
        <w:t>Nursing Science</w:t>
      </w:r>
      <w:r w:rsidR="0024410C" w:rsidRPr="005D0A9D">
        <w:rPr>
          <w:bCs/>
          <w:sz w:val="24"/>
          <w:szCs w:val="24"/>
          <w:lang w:val="en-US"/>
        </w:rPr>
        <w:t>»</w:t>
      </w:r>
    </w:p>
    <w:p w14:paraId="6101B8F5" w14:textId="77777777" w:rsidR="00DC1852" w:rsidRPr="00224899" w:rsidRDefault="00DC1852" w:rsidP="00DC1852">
      <w:pPr>
        <w:spacing w:before="6" w:line="319" w:lineRule="exact"/>
        <w:ind w:left="20" w:firstLine="547"/>
        <w:jc w:val="center"/>
        <w:rPr>
          <w:lang w:val="en-US"/>
        </w:rPr>
      </w:pPr>
    </w:p>
    <w:p w14:paraId="1A218B76" w14:textId="77777777" w:rsidR="00224899" w:rsidRPr="0024410C" w:rsidRDefault="00224899" w:rsidP="00224899">
      <w:pPr>
        <w:ind w:left="4253"/>
        <w:jc w:val="right"/>
        <w:rPr>
          <w:b/>
          <w:sz w:val="24"/>
          <w:szCs w:val="24"/>
          <w:lang w:val="en-US"/>
        </w:rPr>
      </w:pPr>
      <w:r w:rsidRPr="0024410C">
        <w:rPr>
          <w:b/>
          <w:sz w:val="24"/>
          <w:szCs w:val="24"/>
          <w:lang w:val="en-US"/>
        </w:rPr>
        <w:t>Scientific consultants</w:t>
      </w:r>
    </w:p>
    <w:p w14:paraId="13EFFC65" w14:textId="77777777" w:rsidR="00DC1852" w:rsidRPr="00224899" w:rsidRDefault="00224899" w:rsidP="00DC1852">
      <w:pPr>
        <w:spacing w:after="120"/>
        <w:jc w:val="right"/>
        <w:rPr>
          <w:rStyle w:val="af"/>
          <w:bCs/>
          <w:i w:val="0"/>
          <w:iCs w:val="0"/>
          <w:sz w:val="24"/>
          <w:szCs w:val="24"/>
          <w:lang w:val="en-US"/>
        </w:rPr>
      </w:pPr>
      <w:r w:rsidRPr="00224899">
        <w:rPr>
          <w:bCs/>
          <w:color w:val="000000"/>
          <w:sz w:val="24"/>
          <w:szCs w:val="24"/>
          <w:lang w:val="en-US"/>
        </w:rPr>
        <w:t>Doctor of Medical Sciences, Professor</w:t>
      </w:r>
      <w:r w:rsidRPr="00224899">
        <w:rPr>
          <w:rStyle w:val="apple-converted-space"/>
          <w:bCs/>
          <w:color w:val="000000"/>
          <w:sz w:val="24"/>
          <w:szCs w:val="24"/>
          <w:lang w:val="en-US"/>
        </w:rPr>
        <w:t> </w:t>
      </w:r>
      <w:r w:rsidRPr="00224899">
        <w:rPr>
          <w:rStyle w:val="af1"/>
          <w:b w:val="0"/>
          <w:color w:val="000000"/>
          <w:sz w:val="24"/>
          <w:szCs w:val="24"/>
          <w:lang w:val="en-US"/>
        </w:rPr>
        <w:t>G</w:t>
      </w:r>
      <w:r>
        <w:rPr>
          <w:rStyle w:val="af1"/>
          <w:b w:val="0"/>
          <w:color w:val="000000"/>
          <w:sz w:val="24"/>
          <w:szCs w:val="24"/>
          <w:lang w:val="en-US"/>
        </w:rPr>
        <w:t xml:space="preserve">ulnar </w:t>
      </w:r>
      <w:r w:rsidRPr="00224899">
        <w:rPr>
          <w:rStyle w:val="af1"/>
          <w:b w:val="0"/>
          <w:color w:val="000000"/>
          <w:sz w:val="24"/>
          <w:szCs w:val="24"/>
          <w:lang w:val="en-US"/>
        </w:rPr>
        <w:t>Zhaksylykova</w:t>
      </w:r>
      <w:r w:rsidRPr="00224899">
        <w:rPr>
          <w:bCs/>
          <w:color w:val="000000"/>
          <w:sz w:val="24"/>
          <w:szCs w:val="24"/>
          <w:lang w:val="en-US"/>
        </w:rPr>
        <w:br/>
        <w:t>Associate Professor, PhD</w:t>
      </w:r>
      <w:r w:rsidRPr="00224899">
        <w:rPr>
          <w:rStyle w:val="apple-converted-space"/>
          <w:bCs/>
          <w:color w:val="000000"/>
          <w:sz w:val="24"/>
          <w:szCs w:val="24"/>
          <w:lang w:val="en-US"/>
        </w:rPr>
        <w:t> </w:t>
      </w:r>
      <w:r w:rsidRPr="00224899">
        <w:rPr>
          <w:rStyle w:val="af1"/>
          <w:b w:val="0"/>
          <w:color w:val="000000"/>
          <w:sz w:val="24"/>
          <w:szCs w:val="24"/>
          <w:lang w:val="en-US"/>
        </w:rPr>
        <w:t>U</w:t>
      </w:r>
      <w:r>
        <w:rPr>
          <w:rStyle w:val="af1"/>
          <w:b w:val="0"/>
          <w:color w:val="000000"/>
          <w:sz w:val="24"/>
          <w:szCs w:val="24"/>
          <w:lang w:val="en-US"/>
        </w:rPr>
        <w:t xml:space="preserve">lbossyn </w:t>
      </w:r>
      <w:r w:rsidRPr="00224899">
        <w:rPr>
          <w:rStyle w:val="af1"/>
          <w:b w:val="0"/>
          <w:color w:val="000000"/>
          <w:sz w:val="24"/>
          <w:szCs w:val="24"/>
          <w:lang w:val="en-US"/>
        </w:rPr>
        <w:t>Saltabayeva</w:t>
      </w:r>
      <w:r w:rsidRPr="00224899">
        <w:rPr>
          <w:b/>
          <w:color w:val="000000"/>
          <w:sz w:val="24"/>
          <w:szCs w:val="24"/>
          <w:lang w:val="en-US"/>
        </w:rPr>
        <w:br/>
      </w:r>
      <w:r w:rsidR="00DC1852" w:rsidRPr="00224899">
        <w:rPr>
          <w:bCs/>
          <w:sz w:val="24"/>
          <w:szCs w:val="24"/>
          <w:lang w:val="en-US"/>
        </w:rPr>
        <w:t>MD, PhD Jūratė Macijauskienė</w:t>
      </w:r>
    </w:p>
    <w:p w14:paraId="78B26FF3" w14:textId="77777777" w:rsidR="00DC1852" w:rsidRPr="00224899" w:rsidRDefault="00DC1852" w:rsidP="00DC1852">
      <w:pPr>
        <w:ind w:left="4253"/>
        <w:jc w:val="right"/>
        <w:rPr>
          <w:b/>
          <w:sz w:val="24"/>
          <w:szCs w:val="24"/>
          <w:lang w:val="en-US"/>
        </w:rPr>
      </w:pPr>
    </w:p>
    <w:p w14:paraId="707DC57F" w14:textId="77777777" w:rsidR="00A43CF2" w:rsidRPr="00A43CF2" w:rsidRDefault="00A43CF2" w:rsidP="0023585B">
      <w:pPr>
        <w:ind w:firstLine="547"/>
        <w:rPr>
          <w:b/>
          <w:sz w:val="24"/>
          <w:szCs w:val="24"/>
          <w:lang w:val="en-US"/>
        </w:rPr>
      </w:pPr>
      <w:r w:rsidRPr="00A43CF2">
        <w:rPr>
          <w:b/>
          <w:sz w:val="24"/>
          <w:szCs w:val="24"/>
          <w:lang w:val="en-US"/>
        </w:rPr>
        <w:t>Introduction</w:t>
      </w:r>
    </w:p>
    <w:p w14:paraId="243C313C" w14:textId="77777777" w:rsidR="00D27959" w:rsidRPr="00D27959" w:rsidRDefault="00A43CF2" w:rsidP="004C4D42">
      <w:pPr>
        <w:ind w:firstLine="547"/>
        <w:jc w:val="both"/>
        <w:rPr>
          <w:sz w:val="24"/>
          <w:szCs w:val="24"/>
          <w:lang w:val="en-US"/>
        </w:rPr>
      </w:pPr>
      <w:r w:rsidRPr="005D0A9D">
        <w:rPr>
          <w:b/>
          <w:bCs/>
          <w:sz w:val="24"/>
          <w:szCs w:val="24"/>
          <w:lang w:val="en-US"/>
        </w:rPr>
        <w:t>Relevance of the research.</w:t>
      </w:r>
      <w:r w:rsidRPr="005D0A9D">
        <w:rPr>
          <w:sz w:val="24"/>
          <w:szCs w:val="24"/>
          <w:lang w:val="en-US"/>
        </w:rPr>
        <w:t xml:space="preserve"> </w:t>
      </w:r>
    </w:p>
    <w:p w14:paraId="5C0BF948" w14:textId="6202E5F1" w:rsidR="004C4D42" w:rsidRPr="004C4D42" w:rsidRDefault="004C4D42" w:rsidP="004C4D42">
      <w:pPr>
        <w:ind w:firstLine="547"/>
        <w:jc w:val="both"/>
        <w:rPr>
          <w:sz w:val="24"/>
          <w:szCs w:val="24"/>
          <w:lang w:val="ru-KZ"/>
        </w:rPr>
      </w:pPr>
      <w:r w:rsidRPr="00D27959">
        <w:rPr>
          <w:sz w:val="24"/>
          <w:szCs w:val="24"/>
          <w:lang w:val="en-US"/>
        </w:rPr>
        <w:t>Respiratory diseases are among the leading causes of morbidity in the pediatric population worldwide (Mukhanova et al., 2022; Vinnikov, n.d.; Syssoyev et al., 2025). According to the World Health Organization, respiratory pathologies are among the top five causes of child mortality (Dobler, 2020). Within the structure of chronic diseases, the greatest burden is attributed to bronchial asthma, allergic rhinitis, and other respiratory conditions (GBD Chronic Respiratory Diseases Collaborators, 2023; Biezen et al., 2017). Bronchial asthma significantly reduces a child's quality of life and affects physical, psycho-emotional, and social development (GBD Chronic Respiratory Diseases Collaborators, 2023; Reyes et al., 2023).</w:t>
      </w:r>
    </w:p>
    <w:p w14:paraId="1D628F7E" w14:textId="366920C0" w:rsidR="00E27705" w:rsidRDefault="004C4D42" w:rsidP="00E27705">
      <w:pPr>
        <w:ind w:firstLine="547"/>
        <w:jc w:val="both"/>
        <w:rPr>
          <w:sz w:val="24"/>
          <w:szCs w:val="24"/>
          <w:lang w:val="en-US"/>
        </w:rPr>
      </w:pPr>
      <w:r w:rsidRPr="00D27959">
        <w:rPr>
          <w:sz w:val="24"/>
          <w:szCs w:val="24"/>
          <w:lang w:val="en-US"/>
        </w:rPr>
        <w:t xml:space="preserve">Bronchial asthma is one of the most common chronic diseases in childhood and remains a significant medical and social problem. According to WHO data, asthma affects approximately 363 million people worldwide and causes about 442,000 deaths annually, being the most common chronic disease in children. Globally, asthma symptoms are observed in approximately 9–11% of children and adolescents, reaching 14–15% in certain populations (GBD Chronic Respiratory Diseases Collaborators, 2023). Despite the availability of effective treatments and international guidelines, including the Global Initiative for Asthma, disease control remains insufficient (Vinnikov, 2023). This is </w:t>
      </w:r>
      <w:r w:rsidR="00E27705">
        <w:rPr>
          <w:sz w:val="24"/>
          <w:szCs w:val="24"/>
          <w:lang w:val="en-US"/>
        </w:rPr>
        <w:t>driven</w:t>
      </w:r>
      <w:r w:rsidRPr="00D27959">
        <w:rPr>
          <w:sz w:val="24"/>
          <w:szCs w:val="24"/>
          <w:lang w:val="en-US"/>
        </w:rPr>
        <w:t xml:space="preserve"> not only by clinical characteristics of the disease but also by low adherence to therapy, errors in inhalation technique, and insufficient awareness among patients and their families.</w:t>
      </w:r>
    </w:p>
    <w:p w14:paraId="287BACC6" w14:textId="77777777" w:rsidR="00E27705" w:rsidRDefault="00E27705" w:rsidP="00E27705">
      <w:pPr>
        <w:jc w:val="both"/>
        <w:rPr>
          <w:sz w:val="24"/>
          <w:szCs w:val="24"/>
          <w:lang w:val="ru-KZ"/>
        </w:rPr>
      </w:pPr>
      <w:r w:rsidRPr="00EF38AC">
        <w:rPr>
          <w:sz w:val="24"/>
          <w:szCs w:val="24"/>
          <w:lang w:val="en-US"/>
        </w:rPr>
        <w:t>In the context of healthcare system reform, the role of nurses within the multidisciplinary team is increasing (“On Public Health and the Healthcare System” – Adilet Legal Information System; Abzalova &amp; Khojamkul, 2024; Zhainakbaev et al., 2022; Starshinin et al., 2024).</w:t>
      </w:r>
    </w:p>
    <w:p w14:paraId="7E1D914F" w14:textId="77777777" w:rsidR="00910FC3" w:rsidRPr="00910FC3" w:rsidRDefault="00E27705" w:rsidP="00910FC3">
      <w:pPr>
        <w:ind w:firstLine="708"/>
        <w:jc w:val="both"/>
        <w:rPr>
          <w:color w:val="000000"/>
          <w:sz w:val="24"/>
          <w:szCs w:val="24"/>
          <w:lang w:val="en-US"/>
        </w:rPr>
      </w:pPr>
      <w:r w:rsidRPr="00E27705">
        <w:rPr>
          <w:sz w:val="24"/>
          <w:szCs w:val="24"/>
          <w:lang w:val="en-US"/>
        </w:rPr>
        <w:t xml:space="preserve">The </w:t>
      </w:r>
      <w:r>
        <w:rPr>
          <w:sz w:val="24"/>
          <w:szCs w:val="24"/>
          <w:lang w:val="en-US"/>
        </w:rPr>
        <w:t>roles</w:t>
      </w:r>
      <w:r w:rsidRPr="00E27705">
        <w:rPr>
          <w:sz w:val="24"/>
          <w:szCs w:val="24"/>
          <w:lang w:val="en-US"/>
        </w:rPr>
        <w:t xml:space="preserve"> of nurses in providing care at the primary health care (PHC) level have expanded, including in the management of respiratory diseases: from early symptom detection and patient monitoring to participation in parental education and implementation of preventive measures (Alhowity et al., 2024; Alexandre-Sousa et al., 2024; Benito-Ruiz et al., 2022).However, there is currently a lack of standardized approaches and nursing care models adapted to the context of primary health care and tailored to the specific needs of children with respiratory diseases (Baituganova et</w:t>
      </w:r>
      <w:r w:rsidRPr="00E27705">
        <w:rPr>
          <w:color w:val="000000"/>
          <w:sz w:val="24"/>
          <w:szCs w:val="24"/>
          <w:lang w:val="en-US"/>
        </w:rPr>
        <w:t xml:space="preserve"> al., 2024).</w:t>
      </w:r>
    </w:p>
    <w:p w14:paraId="31598051" w14:textId="09C97B32" w:rsidR="004C4D42" w:rsidRPr="00910FC3" w:rsidRDefault="00910FC3" w:rsidP="00910FC3">
      <w:pPr>
        <w:ind w:firstLine="708"/>
        <w:jc w:val="both"/>
        <w:rPr>
          <w:sz w:val="24"/>
          <w:szCs w:val="24"/>
          <w:lang w:val="ru-KZ"/>
        </w:rPr>
      </w:pPr>
      <w:r w:rsidRPr="00910FC3">
        <w:rPr>
          <w:color w:val="000000"/>
          <w:sz w:val="24"/>
          <w:szCs w:val="24"/>
          <w:lang w:val="en-US"/>
        </w:rPr>
        <w:t>One of the significant limitations to the effectiveness of nursing care at the primary healthcare level is the insufficient level of knowledge and practic</w:t>
      </w:r>
      <w:r>
        <w:rPr>
          <w:color w:val="000000"/>
          <w:sz w:val="24"/>
          <w:szCs w:val="24"/>
          <w:lang w:val="en-US"/>
        </w:rPr>
        <w:t xml:space="preserve">e </w:t>
      </w:r>
      <w:r w:rsidRPr="00910FC3">
        <w:rPr>
          <w:color w:val="000000"/>
          <w:sz w:val="24"/>
          <w:szCs w:val="24"/>
          <w:lang w:val="en-US"/>
        </w:rPr>
        <w:t>among nurses in managing children with respiratory diseases</w:t>
      </w:r>
      <w:r w:rsidR="004C4D42" w:rsidRPr="00910FC3">
        <w:rPr>
          <w:sz w:val="28"/>
          <w:szCs w:val="28"/>
          <w:lang w:val="en-US"/>
        </w:rPr>
        <w:t xml:space="preserve"> </w:t>
      </w:r>
      <w:r w:rsidR="004C4D42" w:rsidRPr="00D27959">
        <w:rPr>
          <w:sz w:val="24"/>
          <w:szCs w:val="24"/>
          <w:lang w:val="en-US"/>
        </w:rPr>
        <w:t>(Liu &amp; He, 2023; Bousema et al., 2019). Deficiencies in knowledge and practical skills, as well as the absence of a systematic approach to evaluating the effectiveness of nursing interventions, significantly reduce the quality of care (Estarlich-Corominas et al., 2025; Correia et al., 2025). At the same time, international guidelines emphasize the importance of developing locally adapted, evidence-based nursing care models tailored to patient needs and healthcare system capabilities (Sheehan et al., 2025; Clarke, 2025; Dobler, 2020).</w:t>
      </w:r>
    </w:p>
    <w:p w14:paraId="519C8415" w14:textId="77777777" w:rsidR="004C4D42" w:rsidRPr="00D27959" w:rsidRDefault="004C4D42" w:rsidP="004C4D42">
      <w:pPr>
        <w:jc w:val="both"/>
        <w:rPr>
          <w:sz w:val="24"/>
          <w:szCs w:val="24"/>
          <w:lang w:val="en-US"/>
        </w:rPr>
      </w:pPr>
      <w:r w:rsidRPr="00D27959">
        <w:rPr>
          <w:sz w:val="24"/>
          <w:szCs w:val="24"/>
          <w:lang w:val="en-US"/>
        </w:rPr>
        <w:t xml:space="preserve">Analysis of the current situation reveals several contradictions: the absence of unified nursing </w:t>
      </w:r>
      <w:r w:rsidRPr="00D27959">
        <w:rPr>
          <w:sz w:val="24"/>
          <w:szCs w:val="24"/>
          <w:lang w:val="en-US"/>
        </w:rPr>
        <w:lastRenderedPageBreak/>
        <w:t>approaches to pediatric respiratory care, insufficient competency levels among nurses, and the lack of systematic evaluation principles for nursing interventions. Collectively, these factors significantly reduce the quality of care in primary health care settings.</w:t>
      </w:r>
    </w:p>
    <w:p w14:paraId="73508CAA" w14:textId="1D647765" w:rsidR="005D0A9D" w:rsidRPr="00D27959" w:rsidRDefault="004C4D42" w:rsidP="004C4D42">
      <w:pPr>
        <w:ind w:firstLine="547"/>
        <w:jc w:val="both"/>
        <w:rPr>
          <w:sz w:val="24"/>
          <w:szCs w:val="24"/>
          <w:lang w:val="en-US"/>
        </w:rPr>
      </w:pPr>
      <w:r w:rsidRPr="00D27959">
        <w:rPr>
          <w:sz w:val="24"/>
          <w:szCs w:val="24"/>
          <w:lang w:val="en-US"/>
        </w:rPr>
        <w:t xml:space="preserve">Thus, the development of a scientifically grounded nursing care model based on real working conditions and an assessment of nurses’ knowledge and practice is a relevant task. The choice of bronchial asthma as a focal condition is </w:t>
      </w:r>
      <w:r w:rsidRPr="004C4D42">
        <w:rPr>
          <w:sz w:val="24"/>
          <w:szCs w:val="24"/>
        </w:rPr>
        <w:t>обусловлено</w:t>
      </w:r>
      <w:r w:rsidRPr="00D27959">
        <w:rPr>
          <w:sz w:val="24"/>
          <w:szCs w:val="24"/>
          <w:lang w:val="en-US"/>
        </w:rPr>
        <w:t xml:space="preserve"> its high prevalence and methodological maturity, enabling the creation of a model applicable to other pediatric respiratory diseases.</w:t>
      </w:r>
    </w:p>
    <w:p w14:paraId="77ECA543" w14:textId="780A1C5A" w:rsidR="004C4D42" w:rsidRPr="00D27959" w:rsidRDefault="004C4D42" w:rsidP="004C4D42">
      <w:pPr>
        <w:ind w:firstLine="547"/>
        <w:jc w:val="both"/>
        <w:rPr>
          <w:b/>
          <w:bCs/>
          <w:sz w:val="24"/>
          <w:szCs w:val="24"/>
          <w:lang w:val="en-US"/>
        </w:rPr>
      </w:pPr>
      <w:r w:rsidRPr="004C4D42">
        <w:rPr>
          <w:b/>
          <w:bCs/>
          <w:sz w:val="24"/>
          <w:szCs w:val="24"/>
          <w:lang w:val="en-US"/>
        </w:rPr>
        <w:t>Aim of the study</w:t>
      </w:r>
      <w:r w:rsidRPr="00D27959">
        <w:rPr>
          <w:b/>
          <w:bCs/>
          <w:sz w:val="24"/>
          <w:szCs w:val="24"/>
          <w:lang w:val="en-US"/>
        </w:rPr>
        <w:t>:</w:t>
      </w:r>
    </w:p>
    <w:p w14:paraId="07499D91" w14:textId="47508AE1" w:rsidR="004C4D42" w:rsidRPr="004C4D42" w:rsidRDefault="004C4D42" w:rsidP="00EF38AC">
      <w:pPr>
        <w:ind w:firstLine="547"/>
        <w:jc w:val="both"/>
        <w:rPr>
          <w:sz w:val="24"/>
          <w:szCs w:val="24"/>
          <w:lang w:val="en-US"/>
        </w:rPr>
      </w:pPr>
      <w:r w:rsidRPr="004C4D42">
        <w:rPr>
          <w:sz w:val="24"/>
          <w:szCs w:val="24"/>
          <w:lang w:val="en-US"/>
        </w:rPr>
        <w:t>To develop a nursing care model for children with respiratory diseases (using bronchial asthma as an example) in primary health care organizations aimed at improving nurses’ professional competence and quality of care.</w:t>
      </w:r>
    </w:p>
    <w:p w14:paraId="2F7C059A" w14:textId="1F547CEF" w:rsidR="00D43DF2" w:rsidRPr="00D43DF2" w:rsidRDefault="00D43DF2" w:rsidP="005D0A9D">
      <w:pPr>
        <w:ind w:firstLine="547"/>
        <w:jc w:val="both"/>
        <w:rPr>
          <w:b/>
          <w:bCs/>
          <w:sz w:val="24"/>
          <w:szCs w:val="24"/>
          <w:lang w:val="en-US"/>
        </w:rPr>
      </w:pPr>
      <w:r w:rsidRPr="00D43DF2">
        <w:rPr>
          <w:b/>
          <w:bCs/>
          <w:sz w:val="24"/>
          <w:szCs w:val="24"/>
          <w:lang w:val="en-US"/>
        </w:rPr>
        <w:t>Objectives</w:t>
      </w:r>
      <w:r w:rsidR="0024410C">
        <w:rPr>
          <w:b/>
          <w:bCs/>
          <w:sz w:val="24"/>
          <w:szCs w:val="24"/>
          <w:lang w:val="en-US"/>
        </w:rPr>
        <w:t>:</w:t>
      </w:r>
    </w:p>
    <w:p w14:paraId="73B240AA" w14:textId="4A74F930" w:rsidR="004C4D42" w:rsidRPr="004C4D42" w:rsidRDefault="004C4D42">
      <w:pPr>
        <w:pStyle w:val="a7"/>
        <w:numPr>
          <w:ilvl w:val="0"/>
          <w:numId w:val="3"/>
        </w:numPr>
        <w:ind w:left="360"/>
        <w:jc w:val="both"/>
        <w:rPr>
          <w:sz w:val="24"/>
          <w:szCs w:val="24"/>
          <w:lang w:val="ru-KZ" w:eastAsia="ru-RU"/>
        </w:rPr>
      </w:pPr>
      <w:r w:rsidRPr="004C4D42">
        <w:rPr>
          <w:sz w:val="24"/>
          <w:szCs w:val="24"/>
          <w:lang w:val="ru-KZ" w:eastAsia="ru-RU"/>
        </w:rPr>
        <w:t>To assess the nursing work environment in primary health care using the Practice Environment Scale of the Nursing Work Index.</w:t>
      </w:r>
    </w:p>
    <w:p w14:paraId="1867B265" w14:textId="5EB41ACF" w:rsidR="004C4D42" w:rsidRPr="004C4D42" w:rsidRDefault="004C4D42">
      <w:pPr>
        <w:pStyle w:val="a7"/>
        <w:numPr>
          <w:ilvl w:val="0"/>
          <w:numId w:val="3"/>
        </w:numPr>
        <w:ind w:left="360"/>
        <w:jc w:val="both"/>
        <w:rPr>
          <w:sz w:val="24"/>
          <w:szCs w:val="24"/>
          <w:lang w:val="ru-KZ" w:eastAsia="ru-RU"/>
        </w:rPr>
      </w:pPr>
      <w:r w:rsidRPr="004C4D42">
        <w:rPr>
          <w:sz w:val="24"/>
          <w:szCs w:val="24"/>
          <w:lang w:val="ru-KZ" w:eastAsia="ru-RU"/>
        </w:rPr>
        <w:t>To determine baseline knowledge and practice levels of PHC nurses in pediatric asthma using the Newcastle Asthma Knowledge Questionnaire and Asthma Practice Assessment Questionnaire.</w:t>
      </w:r>
    </w:p>
    <w:p w14:paraId="5D339119" w14:textId="43997B5B" w:rsidR="004C4D42" w:rsidRPr="004C4D42" w:rsidRDefault="004C4D42">
      <w:pPr>
        <w:pStyle w:val="a7"/>
        <w:numPr>
          <w:ilvl w:val="0"/>
          <w:numId w:val="3"/>
        </w:numPr>
        <w:ind w:left="360"/>
        <w:jc w:val="both"/>
        <w:rPr>
          <w:sz w:val="24"/>
          <w:szCs w:val="24"/>
          <w:lang w:val="ru-KZ" w:eastAsia="ru-RU"/>
        </w:rPr>
      </w:pPr>
      <w:r w:rsidRPr="004C4D42">
        <w:rPr>
          <w:sz w:val="24"/>
          <w:szCs w:val="24"/>
          <w:lang w:val="ru-KZ" w:eastAsia="ru-RU"/>
        </w:rPr>
        <w:t>To pilot a targeted educational program and evaluate its effectiveness through pre- and post-intervention comparison.</w:t>
      </w:r>
    </w:p>
    <w:p w14:paraId="1C753E8F" w14:textId="3059F5D5" w:rsidR="004C4D42" w:rsidRPr="004C4D42" w:rsidRDefault="004C4D42">
      <w:pPr>
        <w:pStyle w:val="a7"/>
        <w:numPr>
          <w:ilvl w:val="0"/>
          <w:numId w:val="3"/>
        </w:numPr>
        <w:ind w:left="360"/>
        <w:jc w:val="both"/>
        <w:rPr>
          <w:sz w:val="24"/>
          <w:szCs w:val="24"/>
          <w:lang w:val="ru-KZ" w:eastAsia="ru-RU"/>
        </w:rPr>
      </w:pPr>
      <w:r w:rsidRPr="004C4D42">
        <w:rPr>
          <w:sz w:val="24"/>
          <w:szCs w:val="24"/>
          <w:lang w:val="ru-KZ" w:eastAsia="ru-RU"/>
        </w:rPr>
        <w:t>To develop and implement a structured nursing care model for pediatric respiratory diseases in PHC settings</w:t>
      </w:r>
      <w:r>
        <w:rPr>
          <w:sz w:val="24"/>
          <w:szCs w:val="24"/>
          <w:lang w:val="ru-KZ" w:eastAsia="ru-RU"/>
        </w:rPr>
        <w:t xml:space="preserve"> </w:t>
      </w:r>
      <w:r w:rsidRPr="004C4D42">
        <w:rPr>
          <w:color w:val="000000"/>
          <w:sz w:val="24"/>
          <w:szCs w:val="24"/>
          <w:lang w:val="en-US"/>
        </w:rPr>
        <w:t>using bronchial asthma as an example.</w:t>
      </w:r>
    </w:p>
    <w:p w14:paraId="43630FEB" w14:textId="77777777" w:rsidR="004C4D42" w:rsidRPr="004C4D42" w:rsidRDefault="00734469" w:rsidP="004C4D42">
      <w:pPr>
        <w:pBdr>
          <w:top w:val="nil"/>
          <w:left w:val="nil"/>
          <w:bottom w:val="nil"/>
          <w:right w:val="nil"/>
          <w:between w:val="nil"/>
        </w:pBdr>
        <w:ind w:firstLine="360"/>
        <w:jc w:val="both"/>
        <w:rPr>
          <w:b/>
          <w:sz w:val="24"/>
          <w:szCs w:val="24"/>
          <w:lang w:val="en-US"/>
        </w:rPr>
      </w:pPr>
      <w:r w:rsidRPr="00DD4C4A">
        <w:rPr>
          <w:b/>
          <w:sz w:val="24"/>
          <w:szCs w:val="24"/>
          <w:lang w:val="en-US"/>
        </w:rPr>
        <w:t>The</w:t>
      </w:r>
      <w:r w:rsidRPr="00734469">
        <w:rPr>
          <w:b/>
          <w:sz w:val="24"/>
          <w:szCs w:val="24"/>
          <w:lang w:val="en-US"/>
        </w:rPr>
        <w:t xml:space="preserve"> </w:t>
      </w:r>
      <w:r w:rsidRPr="00DD4C4A">
        <w:rPr>
          <w:b/>
          <w:sz w:val="24"/>
          <w:szCs w:val="24"/>
          <w:lang w:val="en-US"/>
        </w:rPr>
        <w:t>scientific</w:t>
      </w:r>
      <w:r w:rsidRPr="00734469">
        <w:rPr>
          <w:b/>
          <w:sz w:val="24"/>
          <w:szCs w:val="24"/>
          <w:lang w:val="en-US"/>
        </w:rPr>
        <w:t xml:space="preserve"> </w:t>
      </w:r>
      <w:r w:rsidRPr="00DD4C4A">
        <w:rPr>
          <w:b/>
          <w:sz w:val="24"/>
          <w:szCs w:val="24"/>
          <w:lang w:val="en-US"/>
        </w:rPr>
        <w:t>novelty</w:t>
      </w:r>
      <w:r w:rsidRPr="00734469">
        <w:rPr>
          <w:b/>
          <w:sz w:val="24"/>
          <w:szCs w:val="24"/>
          <w:lang w:val="en-US"/>
        </w:rPr>
        <w:t>:</w:t>
      </w:r>
      <w:r w:rsidRPr="00734469">
        <w:rPr>
          <w:b/>
          <w:sz w:val="24"/>
          <w:szCs w:val="24"/>
          <w:highlight w:val="yellow"/>
          <w:lang w:val="en-US"/>
        </w:rPr>
        <w:t xml:space="preserve"> </w:t>
      </w:r>
    </w:p>
    <w:p w14:paraId="70D93F12" w14:textId="77777777" w:rsidR="004C4D42" w:rsidRPr="004C4D42" w:rsidRDefault="004C4D42" w:rsidP="004C4D42">
      <w:pPr>
        <w:pBdr>
          <w:top w:val="nil"/>
          <w:left w:val="nil"/>
          <w:bottom w:val="nil"/>
          <w:right w:val="nil"/>
          <w:between w:val="nil"/>
        </w:pBdr>
        <w:ind w:firstLine="360"/>
        <w:jc w:val="both"/>
        <w:rPr>
          <w:color w:val="000000"/>
          <w:sz w:val="24"/>
          <w:szCs w:val="24"/>
          <w:lang w:val="en-US"/>
        </w:rPr>
      </w:pPr>
      <w:r w:rsidRPr="004C4D42">
        <w:rPr>
          <w:color w:val="000000"/>
          <w:sz w:val="24"/>
          <w:szCs w:val="24"/>
          <w:lang w:val="en-US"/>
        </w:rPr>
        <w:t>An assessment of the work environment of primary health care (PHC) nurses was conducted using the validated PES-NWI instrument, which made it possible to empirically determine its structure, establish the key role of interprofessional collaboration (M = 3.15; SD = 0.501) and managerial support (M = 3.2; SD = 0.556), as well as identify components requiring optimization.</w:t>
      </w:r>
    </w:p>
    <w:p w14:paraId="50087CDA" w14:textId="77777777" w:rsidR="004C4D42" w:rsidRPr="004C4D42" w:rsidRDefault="004C4D42" w:rsidP="004C4D42">
      <w:pPr>
        <w:pBdr>
          <w:top w:val="nil"/>
          <w:left w:val="nil"/>
          <w:bottom w:val="nil"/>
          <w:right w:val="nil"/>
          <w:between w:val="nil"/>
        </w:pBdr>
        <w:ind w:firstLine="360"/>
        <w:jc w:val="both"/>
        <w:rPr>
          <w:color w:val="000000"/>
          <w:sz w:val="24"/>
          <w:szCs w:val="24"/>
          <w:lang w:val="en-US"/>
        </w:rPr>
      </w:pPr>
      <w:r w:rsidRPr="004C4D42">
        <w:rPr>
          <w:color w:val="000000"/>
          <w:sz w:val="24"/>
          <w:szCs w:val="24"/>
          <w:lang w:val="en-US"/>
        </w:rPr>
        <w:t>Using international questionnaires (NAKQ, APPAQ), the knowledge and practice of PHC nurses in managing children with bronchial asthma were assessed, revealing a systemic knowledge deficit (the proportion of respondents with gaps was 2.4 times higher than that of adequately trained individuals) and its distribution across levels.</w:t>
      </w:r>
    </w:p>
    <w:p w14:paraId="62AFA497" w14:textId="77777777" w:rsidR="004C4D42" w:rsidRPr="004C4D42" w:rsidRDefault="004C4D42" w:rsidP="004C4D42">
      <w:pPr>
        <w:pBdr>
          <w:top w:val="nil"/>
          <w:left w:val="nil"/>
          <w:bottom w:val="nil"/>
          <w:right w:val="nil"/>
          <w:between w:val="nil"/>
        </w:pBdr>
        <w:ind w:firstLine="360"/>
        <w:jc w:val="both"/>
        <w:rPr>
          <w:color w:val="000000"/>
          <w:sz w:val="24"/>
          <w:szCs w:val="24"/>
          <w:lang w:val="en-US"/>
        </w:rPr>
      </w:pPr>
      <w:r w:rsidRPr="004C4D42">
        <w:rPr>
          <w:color w:val="000000"/>
          <w:sz w:val="24"/>
          <w:szCs w:val="24"/>
          <w:lang w:val="en-US"/>
        </w:rPr>
        <w:t>Predictors of good nursing practice in managing children with bronchial asthma were identified. It was demonstrated that work experience of more than 20 years increases the odds of successful practice by 2.53 times (OR = 2.494; 95% CI: 1.339–4.641; p = 0.004), and each additional knowledge point increases the likelihood of good practice by 9%.</w:t>
      </w:r>
    </w:p>
    <w:p w14:paraId="655DD0DF" w14:textId="77777777" w:rsidR="004C4D42" w:rsidRPr="004C4D42" w:rsidRDefault="004C4D42" w:rsidP="004C4D42">
      <w:pPr>
        <w:pBdr>
          <w:top w:val="nil"/>
          <w:left w:val="nil"/>
          <w:bottom w:val="nil"/>
          <w:right w:val="nil"/>
          <w:between w:val="nil"/>
        </w:pBdr>
        <w:ind w:firstLine="360"/>
        <w:jc w:val="both"/>
        <w:rPr>
          <w:color w:val="000000"/>
          <w:sz w:val="24"/>
          <w:szCs w:val="24"/>
          <w:lang w:val="en-US"/>
        </w:rPr>
      </w:pPr>
      <w:r w:rsidRPr="004C4D42">
        <w:rPr>
          <w:color w:val="000000"/>
          <w:sz w:val="24"/>
          <w:szCs w:val="24"/>
          <w:lang w:val="en-US"/>
        </w:rPr>
        <w:t>The high effectiveness of a targeted educational intervention for PHC nurses in the management of children with bronchial asthma was scientifically substantiated and experimentally confirmed: a statistically significant increase in knowledge level was demonstrated (p &lt; 0.001), along with its standardization (reduction in variability from 15–80% to 65–100%), as well as a significant improvement in practical skills (increase in correct inhalation technique performance from 20–75% to 85–95%).</w:t>
      </w:r>
    </w:p>
    <w:p w14:paraId="33B6A92A" w14:textId="5F6EAB7D" w:rsidR="004C4D42" w:rsidRPr="00D27959" w:rsidRDefault="004C4D42" w:rsidP="004C4D42">
      <w:pPr>
        <w:pBdr>
          <w:top w:val="nil"/>
          <w:left w:val="nil"/>
          <w:bottom w:val="nil"/>
          <w:right w:val="nil"/>
          <w:between w:val="nil"/>
        </w:pBdr>
        <w:ind w:firstLine="360"/>
        <w:jc w:val="both"/>
        <w:rPr>
          <w:b/>
          <w:sz w:val="28"/>
          <w:szCs w:val="28"/>
          <w:highlight w:val="yellow"/>
          <w:lang w:val="en-US"/>
        </w:rPr>
      </w:pPr>
      <w:r w:rsidRPr="004C4D42">
        <w:rPr>
          <w:color w:val="000000"/>
          <w:sz w:val="24"/>
          <w:szCs w:val="24"/>
          <w:lang w:val="en-US"/>
        </w:rPr>
        <w:t xml:space="preserve">Based on the obtained empirical data, a structured nursing care model for children with bronchial asthma in PHC settings was developed for the first time. </w:t>
      </w:r>
      <w:r w:rsidRPr="00D27959">
        <w:rPr>
          <w:color w:val="000000"/>
          <w:sz w:val="24"/>
          <w:szCs w:val="24"/>
          <w:lang w:val="en-US"/>
        </w:rPr>
        <w:t>The model includes an educational component, standardized operating procedures (SOPs), and a five-stage nursing process adapted in accordance with the</w:t>
      </w:r>
      <w:r w:rsidRPr="00D27959">
        <w:rPr>
          <w:rStyle w:val="apple-converted-space"/>
          <w:color w:val="000000"/>
          <w:sz w:val="24"/>
          <w:szCs w:val="24"/>
          <w:lang w:val="en-US"/>
        </w:rPr>
        <w:t> </w:t>
      </w:r>
      <w:r w:rsidRPr="00D27959">
        <w:rPr>
          <w:rStyle w:val="whitespace-normal"/>
          <w:color w:val="000000"/>
          <w:sz w:val="24"/>
          <w:szCs w:val="24"/>
          <w:lang w:val="en-US"/>
        </w:rPr>
        <w:t>Global Initiative for Asthma</w:t>
      </w:r>
      <w:r w:rsidRPr="00D27959">
        <w:rPr>
          <w:color w:val="000000"/>
          <w:sz w:val="24"/>
          <w:szCs w:val="24"/>
          <w:lang w:val="en-US"/>
        </w:rPr>
        <w:t>. The model represents a scientifically grounded tool for standardizing practices, improving quality of care, and is adaptable to other respiratory diseases.</w:t>
      </w:r>
    </w:p>
    <w:p w14:paraId="47541369" w14:textId="43019B1B" w:rsidR="004C4D42" w:rsidRPr="00E27705" w:rsidRDefault="003C73A3" w:rsidP="004C4D42">
      <w:pPr>
        <w:pStyle w:val="a7"/>
        <w:ind w:left="360"/>
        <w:jc w:val="both"/>
        <w:rPr>
          <w:b/>
          <w:bCs/>
          <w:color w:val="000000"/>
          <w:sz w:val="24"/>
          <w:szCs w:val="24"/>
          <w:lang w:val="en-US"/>
        </w:rPr>
      </w:pPr>
      <w:r w:rsidRPr="003C73A3">
        <w:rPr>
          <w:b/>
          <w:bCs/>
          <w:color w:val="000000"/>
          <w:sz w:val="24"/>
          <w:szCs w:val="24"/>
          <w:lang w:val="en-US"/>
        </w:rPr>
        <w:t>Practical Significance</w:t>
      </w:r>
      <w:r w:rsidR="00D27959" w:rsidRPr="00E27705">
        <w:rPr>
          <w:b/>
          <w:bCs/>
          <w:color w:val="000000"/>
          <w:sz w:val="24"/>
          <w:szCs w:val="24"/>
          <w:lang w:val="en-US"/>
        </w:rPr>
        <w:t>:</w:t>
      </w:r>
    </w:p>
    <w:p w14:paraId="62D207E5" w14:textId="77777777" w:rsidR="004C4D42" w:rsidRPr="004C4D42" w:rsidRDefault="004C4D42" w:rsidP="004C4D42">
      <w:pPr>
        <w:ind w:firstLine="360"/>
        <w:jc w:val="both"/>
        <w:rPr>
          <w:color w:val="000000"/>
          <w:sz w:val="24"/>
          <w:szCs w:val="24"/>
          <w:lang w:val="en-US"/>
        </w:rPr>
      </w:pPr>
      <w:r w:rsidRPr="004C4D42">
        <w:rPr>
          <w:color w:val="000000"/>
          <w:sz w:val="24"/>
          <w:szCs w:val="24"/>
          <w:lang w:val="en-US"/>
        </w:rPr>
        <w:t>The identified knowledge deficit (in 70.5% of nurses) served as the basis for the development of a targeted educational program, as well as the creation of new teaching materials and modules that can be used to enhance nurses’ professional competencies.</w:t>
      </w:r>
    </w:p>
    <w:p w14:paraId="0287CDCB" w14:textId="77777777" w:rsidR="004C4D42" w:rsidRPr="00D27959" w:rsidRDefault="004C4D42" w:rsidP="004C4D42">
      <w:pPr>
        <w:ind w:firstLine="360"/>
        <w:jc w:val="both"/>
        <w:rPr>
          <w:color w:val="000000"/>
          <w:sz w:val="24"/>
          <w:szCs w:val="24"/>
          <w:lang w:val="en-US"/>
        </w:rPr>
      </w:pPr>
      <w:r w:rsidRPr="004C4D42">
        <w:rPr>
          <w:color w:val="000000"/>
          <w:sz w:val="24"/>
          <w:szCs w:val="24"/>
          <w:lang w:val="en-US"/>
        </w:rPr>
        <w:t xml:space="preserve">The demonstrated relationship “knowledge → practice” (a 9% increase in the likelihood of good practice for each additional knowledge point) made it possible to define priorities for PHC workforce policy and highlighted the need for continuous professional education of nurses. </w:t>
      </w:r>
      <w:r w:rsidRPr="00D27959">
        <w:rPr>
          <w:color w:val="000000"/>
          <w:sz w:val="24"/>
          <w:szCs w:val="24"/>
          <w:lang w:val="en-US"/>
        </w:rPr>
        <w:t xml:space="preserve">The identified gap in practice quality between experienced (≥20 years) and less experienced (≥5 years of experience) </w:t>
      </w:r>
      <w:r w:rsidRPr="00D27959">
        <w:rPr>
          <w:color w:val="000000"/>
          <w:sz w:val="24"/>
          <w:szCs w:val="24"/>
          <w:lang w:val="en-US"/>
        </w:rPr>
        <w:lastRenderedPageBreak/>
        <w:t>staff indicates the necessity of developing mentorship programs to improve the competencies of junior specialists.</w:t>
      </w:r>
    </w:p>
    <w:p w14:paraId="38783901" w14:textId="77777777" w:rsidR="004C4D42" w:rsidRPr="00D27959" w:rsidRDefault="004C4D42" w:rsidP="004C4D42">
      <w:pPr>
        <w:ind w:firstLine="360"/>
        <w:jc w:val="both"/>
        <w:rPr>
          <w:color w:val="000000"/>
          <w:sz w:val="24"/>
          <w:szCs w:val="24"/>
          <w:lang w:val="en-US"/>
        </w:rPr>
      </w:pPr>
      <w:r w:rsidRPr="004C4D42">
        <w:rPr>
          <w:color w:val="000000"/>
          <w:sz w:val="24"/>
          <w:szCs w:val="24"/>
          <w:lang w:val="en-US"/>
        </w:rPr>
        <w:t>The effectiveness of the educational intervention was demonstrated: a statistically significant increase in knowledge (p &lt; 0.001) and improvement in practical skills (up to 85–95% correctness of performance) confirm that the developed program can be implemented in PHC organizations to standardize knowledge and enhance nurses’ qualifications.</w:t>
      </w:r>
    </w:p>
    <w:p w14:paraId="2F25200F" w14:textId="1127A1D6" w:rsidR="004C4D42" w:rsidRPr="004C4D42" w:rsidRDefault="004C4D42" w:rsidP="004C4D42">
      <w:pPr>
        <w:ind w:firstLine="360"/>
        <w:jc w:val="both"/>
        <w:rPr>
          <w:b/>
          <w:bCs/>
          <w:color w:val="000000"/>
          <w:sz w:val="28"/>
          <w:szCs w:val="28"/>
          <w:lang w:val="en-US"/>
        </w:rPr>
      </w:pPr>
      <w:r w:rsidRPr="004C4D42">
        <w:rPr>
          <w:color w:val="000000"/>
          <w:sz w:val="24"/>
          <w:szCs w:val="24"/>
          <w:lang w:val="en-US"/>
        </w:rPr>
        <w:t xml:space="preserve">The developed nursing care model, which includes an educational component, standardized operating procedures (SOPs), and an adapted five-stage nursing process, represents a ready-to-use tool for optimizing the monitoring and management of children with bronchial asthma. </w:t>
      </w:r>
      <w:r w:rsidRPr="00D27959">
        <w:rPr>
          <w:color w:val="000000"/>
          <w:sz w:val="24"/>
          <w:szCs w:val="24"/>
          <w:lang w:val="en-US"/>
        </w:rPr>
        <w:t>The model can also be adapted to other respiratory diseases, enabling the scaling of this effective approach to a broader patient population.</w:t>
      </w:r>
    </w:p>
    <w:p w14:paraId="6B061A71" w14:textId="77777777" w:rsidR="0024410C" w:rsidRPr="003C73A3" w:rsidRDefault="0024410C" w:rsidP="0024410C">
      <w:pPr>
        <w:ind w:firstLine="360"/>
        <w:jc w:val="both"/>
        <w:rPr>
          <w:b/>
          <w:bCs/>
          <w:sz w:val="24"/>
          <w:szCs w:val="24"/>
          <w:lang w:val="en-US"/>
        </w:rPr>
      </w:pPr>
      <w:r w:rsidRPr="003C73A3">
        <w:rPr>
          <w:b/>
          <w:bCs/>
          <w:sz w:val="24"/>
          <w:szCs w:val="24"/>
          <w:lang w:val="en-US"/>
        </w:rPr>
        <w:t>The main points to be defended:</w:t>
      </w:r>
    </w:p>
    <w:p w14:paraId="64314860" w14:textId="77777777" w:rsidR="0024410C" w:rsidRPr="003C73A3" w:rsidRDefault="0024410C">
      <w:pPr>
        <w:pStyle w:val="a7"/>
        <w:numPr>
          <w:ilvl w:val="0"/>
          <w:numId w:val="4"/>
        </w:numPr>
        <w:ind w:left="360"/>
        <w:jc w:val="both"/>
        <w:rPr>
          <w:sz w:val="24"/>
          <w:szCs w:val="24"/>
          <w:lang w:val="en-US"/>
        </w:rPr>
      </w:pPr>
      <w:r w:rsidRPr="003C73A3">
        <w:rPr>
          <w:sz w:val="24"/>
          <w:szCs w:val="24"/>
          <w:lang w:val="en-US"/>
        </w:rPr>
        <w:t>The PHC nursing work environment in Kazakhstan has favorable foundations, particularly interprofessional collaboration and managerial support, which create conditions for improving nursing practice.</w:t>
      </w:r>
    </w:p>
    <w:p w14:paraId="51B2774C" w14:textId="77777777" w:rsidR="0024410C" w:rsidRPr="003C73A3" w:rsidRDefault="0024410C">
      <w:pPr>
        <w:pStyle w:val="a7"/>
        <w:numPr>
          <w:ilvl w:val="0"/>
          <w:numId w:val="4"/>
        </w:numPr>
        <w:ind w:left="360"/>
        <w:jc w:val="both"/>
        <w:rPr>
          <w:sz w:val="24"/>
          <w:szCs w:val="24"/>
          <w:lang w:val="en-US"/>
        </w:rPr>
      </w:pPr>
      <w:r w:rsidRPr="003C73A3">
        <w:rPr>
          <w:sz w:val="24"/>
          <w:szCs w:val="24"/>
          <w:lang w:val="en-US"/>
        </w:rPr>
        <w:t>PHC nurses demonstrated a substantial deficit in knowledge and practice related to pediatric asthma management, indicating limitations in the current training system.</w:t>
      </w:r>
    </w:p>
    <w:p w14:paraId="46977214" w14:textId="77777777" w:rsidR="0024410C" w:rsidRPr="003C73A3" w:rsidRDefault="0024410C">
      <w:pPr>
        <w:pStyle w:val="a7"/>
        <w:numPr>
          <w:ilvl w:val="0"/>
          <w:numId w:val="4"/>
        </w:numPr>
        <w:ind w:left="360"/>
        <w:jc w:val="both"/>
        <w:rPr>
          <w:sz w:val="24"/>
          <w:szCs w:val="24"/>
          <w:lang w:val="en-US"/>
        </w:rPr>
      </w:pPr>
      <w:r w:rsidRPr="003C73A3">
        <w:rPr>
          <w:sz w:val="24"/>
          <w:szCs w:val="24"/>
          <w:lang w:val="en-US"/>
        </w:rPr>
        <w:t>Targeted training significantly improved nurses’ knowledge and practical skills.</w:t>
      </w:r>
    </w:p>
    <w:p w14:paraId="3B005071" w14:textId="77777777" w:rsidR="0024410C" w:rsidRPr="003C73A3" w:rsidRDefault="0024410C">
      <w:pPr>
        <w:pStyle w:val="a7"/>
        <w:numPr>
          <w:ilvl w:val="0"/>
          <w:numId w:val="4"/>
        </w:numPr>
        <w:ind w:left="360"/>
        <w:jc w:val="both"/>
        <w:rPr>
          <w:sz w:val="24"/>
          <w:szCs w:val="24"/>
          <w:lang w:val="en-US"/>
        </w:rPr>
      </w:pPr>
      <w:r w:rsidRPr="003C73A3">
        <w:rPr>
          <w:sz w:val="24"/>
          <w:szCs w:val="24"/>
          <w:lang w:val="en-US"/>
        </w:rPr>
        <w:t>The proposed nursing care model provides a structured and practice-oriented approach to improving the quality of care for children with bronchial asthma in PHC settings.</w:t>
      </w:r>
    </w:p>
    <w:p w14:paraId="161ADD77" w14:textId="2FA82630" w:rsidR="00EF5AC5" w:rsidRPr="00E27705" w:rsidRDefault="00EF5AC5" w:rsidP="00EF5AC5">
      <w:pPr>
        <w:ind w:firstLine="360"/>
        <w:rPr>
          <w:b/>
          <w:bCs/>
          <w:sz w:val="24"/>
          <w:szCs w:val="24"/>
          <w:lang w:val="en-US"/>
        </w:rPr>
      </w:pPr>
      <w:r w:rsidRPr="0023585B">
        <w:rPr>
          <w:b/>
          <w:bCs/>
          <w:sz w:val="24"/>
          <w:szCs w:val="24"/>
          <w:lang w:val="en-US"/>
        </w:rPr>
        <w:t>Materials and Methods</w:t>
      </w:r>
      <w:r w:rsidR="00D27959" w:rsidRPr="00E27705">
        <w:rPr>
          <w:b/>
          <w:bCs/>
          <w:sz w:val="24"/>
          <w:szCs w:val="24"/>
          <w:lang w:val="en-US"/>
        </w:rPr>
        <w:t>:</w:t>
      </w:r>
    </w:p>
    <w:p w14:paraId="1FAECC9D" w14:textId="77777777" w:rsidR="00EF5AC5" w:rsidRPr="00EF5AC5" w:rsidRDefault="00EF5AC5" w:rsidP="00EF5AC5">
      <w:pPr>
        <w:ind w:firstLine="360"/>
        <w:jc w:val="both"/>
        <w:rPr>
          <w:sz w:val="24"/>
          <w:szCs w:val="24"/>
          <w:lang w:val="ru-KZ"/>
        </w:rPr>
      </w:pPr>
      <w:r w:rsidRPr="0023585B">
        <w:rPr>
          <w:sz w:val="24"/>
          <w:szCs w:val="24"/>
          <w:lang w:val="en-US"/>
        </w:rPr>
        <w:t xml:space="preserve">The dissertation was conducted using a mixed-methods design between December 2022 and October 2025. </w:t>
      </w:r>
      <w:r w:rsidRPr="005D0A9D">
        <w:rPr>
          <w:sz w:val="24"/>
          <w:szCs w:val="24"/>
          <w:lang w:val="en-US"/>
        </w:rPr>
        <w:t>The research program comprised both theoretical and empirical components and was implemented in five sequential stages.</w:t>
      </w:r>
    </w:p>
    <w:p w14:paraId="0FEC6739" w14:textId="77777777" w:rsidR="00EF5AC5" w:rsidRPr="005D0A9D" w:rsidRDefault="00EF5AC5" w:rsidP="00EF5AC5">
      <w:pPr>
        <w:ind w:firstLine="360"/>
        <w:jc w:val="both"/>
        <w:rPr>
          <w:sz w:val="24"/>
          <w:szCs w:val="24"/>
          <w:lang w:val="en-US"/>
        </w:rPr>
      </w:pPr>
      <w:r w:rsidRPr="005D0A9D">
        <w:rPr>
          <w:sz w:val="24"/>
          <w:szCs w:val="24"/>
          <w:lang w:val="en-US"/>
        </w:rPr>
        <w:t>At the first stage, a structured review of national and international literature was performed to examine the organization of nursing care for children with respiratory diseases in primary health care (PHC), with a particular focus on bronchial asthma. The literature search was conducted in Scopus, EBSCOhost, PubMed, eLIBRARY, CINAHL, and the Cochrane Library, and a total of 150 sources were analyzed.</w:t>
      </w:r>
    </w:p>
    <w:p w14:paraId="7B40B46B" w14:textId="77777777" w:rsidR="00EF5AC5" w:rsidRPr="005D0A9D" w:rsidRDefault="00EF5AC5" w:rsidP="00EF5AC5">
      <w:pPr>
        <w:ind w:firstLine="360"/>
        <w:jc w:val="both"/>
        <w:rPr>
          <w:sz w:val="24"/>
          <w:szCs w:val="24"/>
          <w:lang w:val="en-US"/>
        </w:rPr>
      </w:pPr>
      <w:r w:rsidRPr="005D0A9D">
        <w:rPr>
          <w:sz w:val="24"/>
          <w:szCs w:val="24"/>
          <w:lang w:val="en-US"/>
        </w:rPr>
        <w:t>At the second stage, a quantitative cross-sectional study was carried out among nurses working in PHC organizations in Astana. The nursing work environment was assessed using the validated Practice Environment Scale of the Nursing Work Index (PES-NWI). Nurses’ knowledge and practice in managing pediatric bronchial asthma were evaluated using the Newcastle Asthma Knowledge Questionnaire (NAKQ) and the Asthma Practice Assessment Questionnaire (APPAQ).</w:t>
      </w:r>
    </w:p>
    <w:p w14:paraId="7C566E58" w14:textId="77777777" w:rsidR="00EF5AC5" w:rsidRPr="005D0A9D" w:rsidRDefault="00EF5AC5" w:rsidP="00EF5AC5">
      <w:pPr>
        <w:ind w:firstLine="360"/>
        <w:jc w:val="both"/>
        <w:rPr>
          <w:sz w:val="24"/>
          <w:szCs w:val="24"/>
          <w:lang w:val="en-US"/>
        </w:rPr>
      </w:pPr>
      <w:r w:rsidRPr="005D0A9D">
        <w:rPr>
          <w:sz w:val="24"/>
          <w:szCs w:val="24"/>
          <w:lang w:val="en-US"/>
        </w:rPr>
        <w:t>At the third stage, educational and methodological materials were developed to support the implementation of the nursing care model. These included bilingual teaching manuals, a 30-hour training seminar program, a curriculum module, and standardized operating procedures (SOPs).</w:t>
      </w:r>
    </w:p>
    <w:p w14:paraId="1AD42161" w14:textId="77777777" w:rsidR="00EF5AC5" w:rsidRPr="005D0A9D" w:rsidRDefault="00EF5AC5" w:rsidP="00EF5AC5">
      <w:pPr>
        <w:ind w:firstLine="360"/>
        <w:jc w:val="both"/>
        <w:rPr>
          <w:sz w:val="24"/>
          <w:szCs w:val="24"/>
          <w:lang w:val="en-US"/>
        </w:rPr>
      </w:pPr>
      <w:r w:rsidRPr="005D0A9D">
        <w:rPr>
          <w:sz w:val="24"/>
          <w:szCs w:val="24"/>
          <w:lang w:val="en-US"/>
        </w:rPr>
        <w:t>At the fourth stage, the effectiveness of the educational intervention was evaluated using a one-group quasi-experimental pre–post design. Changes in nurses’ theoretical knowledge and practical skills were assessed before and after the training.</w:t>
      </w:r>
    </w:p>
    <w:p w14:paraId="57114002" w14:textId="77777777" w:rsidR="00EF5AC5" w:rsidRPr="005D0A9D" w:rsidRDefault="00EF5AC5" w:rsidP="00EF5AC5">
      <w:pPr>
        <w:ind w:firstLine="360"/>
        <w:jc w:val="both"/>
        <w:rPr>
          <w:sz w:val="24"/>
          <w:szCs w:val="24"/>
          <w:lang w:val="en-US"/>
        </w:rPr>
      </w:pPr>
      <w:r w:rsidRPr="005D0A9D">
        <w:rPr>
          <w:sz w:val="24"/>
          <w:szCs w:val="24"/>
          <w:lang w:val="en-US"/>
        </w:rPr>
        <w:t>At the fifth stage, a structured nursing care model for children with respiratory diseases in PHC settings was developed. The model was based on empirical findings and refined using the Delphi method.</w:t>
      </w:r>
    </w:p>
    <w:p w14:paraId="4BD1684A" w14:textId="77777777" w:rsidR="00EF5AC5" w:rsidRPr="005D0A9D" w:rsidRDefault="00EF5AC5" w:rsidP="00EF5AC5">
      <w:pPr>
        <w:ind w:firstLine="360"/>
        <w:jc w:val="both"/>
        <w:rPr>
          <w:sz w:val="24"/>
          <w:szCs w:val="24"/>
          <w:lang w:val="en-US"/>
        </w:rPr>
      </w:pPr>
      <w:r w:rsidRPr="005D0A9D">
        <w:rPr>
          <w:sz w:val="24"/>
          <w:szCs w:val="24"/>
          <w:lang w:val="en-US"/>
        </w:rPr>
        <w:t>A convenience sampling approach was used. Eligible participants were nurses working in PHC organizations in Astana who provided care to children and had at least five years of work experience. Nurses working in inpatient settings and those with less than five years of experience were excluded. Participants were recruited via email and messaging platforms (WhatsApp). The required sample size was calculated using G*Power software.</w:t>
      </w:r>
    </w:p>
    <w:p w14:paraId="3B9AB760" w14:textId="77777777" w:rsidR="00EF5AC5" w:rsidRPr="005D0A9D" w:rsidRDefault="00EF5AC5" w:rsidP="00EF5AC5">
      <w:pPr>
        <w:ind w:firstLine="360"/>
        <w:jc w:val="both"/>
        <w:rPr>
          <w:sz w:val="24"/>
          <w:szCs w:val="24"/>
          <w:lang w:val="en-US"/>
        </w:rPr>
      </w:pPr>
      <w:r w:rsidRPr="005D0A9D">
        <w:rPr>
          <w:sz w:val="24"/>
          <w:szCs w:val="24"/>
          <w:lang w:val="en-US"/>
        </w:rPr>
        <w:t xml:space="preserve">To ensure content validity, the instruments PES-NWI, NAKQ, and APPAQ were translated and culturally adapted from English into Russian and Kazakh in accordance with the methodology of Beaton et al. The process included forward translation, synthesis, expert review, back-translation, and pilot testing. Professional translation was performed by an official translation agency. Content </w:t>
      </w:r>
      <w:r w:rsidRPr="005D0A9D">
        <w:rPr>
          <w:sz w:val="24"/>
          <w:szCs w:val="24"/>
          <w:lang w:val="en-US"/>
        </w:rPr>
        <w:lastRenderedPageBreak/>
        <w:t>validity was assessed by a panel of six experts, including a pediatrician, an allergist, and nurses, who independently evaluated the relevance of each item in both language versions using a 4-point Likert scale. Items considered unclear or ambiguous were revised based on expert consensus.</w:t>
      </w:r>
    </w:p>
    <w:p w14:paraId="3979A535" w14:textId="77777777" w:rsidR="00EF5AC5" w:rsidRPr="005D0A9D" w:rsidRDefault="00EF5AC5" w:rsidP="00EF5AC5">
      <w:pPr>
        <w:ind w:firstLine="360"/>
        <w:jc w:val="both"/>
        <w:rPr>
          <w:sz w:val="24"/>
          <w:szCs w:val="24"/>
          <w:lang w:val="en-US"/>
        </w:rPr>
      </w:pPr>
      <w:r w:rsidRPr="005D0A9D">
        <w:rPr>
          <w:sz w:val="24"/>
          <w:szCs w:val="24"/>
          <w:lang w:val="en-US"/>
        </w:rPr>
        <w:t>Pilot testing was conducted among 20 PHC nurses, including 10 Russian-speaking and 10 Kazakh-speaking participants, each completing the corresponding language version of the questionnaires. Participants evaluated the clarity and relevance of each item using a 4-point Likert scale and provided open-ended feedback on terminology and interpretation. The average completion time was 12–15 minutes. Pilot data were not included in the final analysis. Internal consistency was assessed using Cronbach’s alpha, which demonstrated acceptable reliability for all three instruments. The adapted questionnaires were used to assess the work environment, knowledge, and clinical practice of PHC nurses.</w:t>
      </w:r>
    </w:p>
    <w:p w14:paraId="0AC3B919" w14:textId="77777777" w:rsidR="00EF5AC5" w:rsidRPr="00EF5AC5" w:rsidRDefault="00EF5AC5" w:rsidP="00EF5AC5">
      <w:pPr>
        <w:ind w:firstLine="360"/>
        <w:jc w:val="both"/>
        <w:rPr>
          <w:sz w:val="24"/>
          <w:szCs w:val="24"/>
          <w:lang w:val="ru-KZ"/>
        </w:rPr>
      </w:pPr>
      <w:r w:rsidRPr="005D0A9D">
        <w:rPr>
          <w:sz w:val="24"/>
          <w:szCs w:val="24"/>
          <w:lang w:val="en-US"/>
        </w:rPr>
        <w:t>Statistical analysis was performed using IBM SPSS Statistics for Windows, version 27.0 (IBM Corp., Armonk, NY, USA). Descriptive statistics were used to summarize demographic and professional characteristics. Categorical variables are presented as frequencies and percentages, while continuous variables are reported as means with standard deviations (M ± SD) or medians with interquartile ranges (IQR), depending on data distribution.</w:t>
      </w:r>
    </w:p>
    <w:p w14:paraId="11A0BB91" w14:textId="77777777" w:rsidR="003C73A3" w:rsidRDefault="003C73A3" w:rsidP="003C73A3">
      <w:pPr>
        <w:ind w:firstLine="360"/>
        <w:jc w:val="both"/>
        <w:rPr>
          <w:b/>
          <w:bCs/>
          <w:sz w:val="24"/>
          <w:szCs w:val="24"/>
        </w:rPr>
      </w:pPr>
      <w:r w:rsidRPr="003C73A3">
        <w:rPr>
          <w:b/>
          <w:bCs/>
          <w:sz w:val="24"/>
          <w:szCs w:val="24"/>
          <w:lang w:val="en-US"/>
        </w:rPr>
        <w:t>Findings</w:t>
      </w:r>
      <w:r w:rsidR="001F0137">
        <w:rPr>
          <w:b/>
          <w:bCs/>
          <w:sz w:val="24"/>
          <w:szCs w:val="24"/>
        </w:rPr>
        <w:t>:</w:t>
      </w:r>
    </w:p>
    <w:p w14:paraId="5E486817" w14:textId="77777777" w:rsidR="001F0137" w:rsidRPr="001F0137" w:rsidRDefault="001F0137">
      <w:pPr>
        <w:pStyle w:val="a7"/>
        <w:numPr>
          <w:ilvl w:val="0"/>
          <w:numId w:val="1"/>
        </w:numPr>
        <w:ind w:left="360"/>
        <w:jc w:val="both"/>
        <w:rPr>
          <w:sz w:val="24"/>
          <w:szCs w:val="24"/>
          <w:lang w:val="ru-KZ"/>
        </w:rPr>
      </w:pPr>
      <w:r w:rsidRPr="001F0137">
        <w:rPr>
          <w:sz w:val="24"/>
          <w:szCs w:val="24"/>
          <w:lang w:val="en-US"/>
        </w:rPr>
        <w:t>A comprehensive assessment of the PHC nursing work environment using the validated PES-NWI instrument enabled empirical verification of its structure. Key determinants of a favorable environment were identified as interprofessional collaboration (M = 3.15; SD = 0.501) and managerial support (M = 3.20; SD = 0.556). Education level significantly influenced nurses’ perception of the work environment, whereas age, gender, and work experience showed no significant effect (p &lt; 0.001).</w:t>
      </w:r>
    </w:p>
    <w:p w14:paraId="1ACE1FF6" w14:textId="77777777" w:rsidR="001F0137" w:rsidRPr="001F0137" w:rsidRDefault="001F0137">
      <w:pPr>
        <w:pStyle w:val="a7"/>
        <w:numPr>
          <w:ilvl w:val="0"/>
          <w:numId w:val="1"/>
        </w:numPr>
        <w:ind w:left="360"/>
        <w:jc w:val="both"/>
        <w:rPr>
          <w:sz w:val="24"/>
          <w:szCs w:val="24"/>
          <w:lang w:val="en-US"/>
        </w:rPr>
      </w:pPr>
      <w:r w:rsidRPr="001F0137">
        <w:rPr>
          <w:sz w:val="24"/>
          <w:szCs w:val="24"/>
          <w:lang w:val="en-US"/>
        </w:rPr>
        <w:t>Assessment of PHC nurses’ knowledge and practice in managing children with bronchial asthma, using standardized instruments (NAKQ, APPAQ), revealed a critical deficit in competencies. Nurses with insufficient knowledge outnumbered adequately prepared nurses by 2.4 times (70.5% vs 29.5%), indicating limitations in current training systems and the need for new educational approaches.</w:t>
      </w:r>
    </w:p>
    <w:p w14:paraId="70ACDF87" w14:textId="77777777" w:rsidR="001F0137" w:rsidRPr="001F0137" w:rsidRDefault="001F0137">
      <w:pPr>
        <w:pStyle w:val="a7"/>
        <w:numPr>
          <w:ilvl w:val="0"/>
          <w:numId w:val="1"/>
        </w:numPr>
        <w:ind w:left="360"/>
        <w:jc w:val="both"/>
        <w:rPr>
          <w:sz w:val="24"/>
          <w:szCs w:val="24"/>
          <w:lang w:val="en-US"/>
        </w:rPr>
      </w:pPr>
      <w:r w:rsidRPr="001F0137">
        <w:rPr>
          <w:sz w:val="24"/>
          <w:szCs w:val="24"/>
          <w:lang w:val="en-US"/>
        </w:rPr>
        <w:t>Multivariable logistic regression identified predictors of good clinical practice in pediatric asthma care. More than 20 years of experience significantly increased the likelihood of good practice (OR = 2.494; 95% CI: 1.339–4.641; p = 0.004). A positive association between knowledge and care quality was observed: each additional knowledge point increased the probability of good practice by 9%.</w:t>
      </w:r>
    </w:p>
    <w:p w14:paraId="330842F8" w14:textId="77777777" w:rsidR="001F0137" w:rsidRPr="001F0137" w:rsidRDefault="001F0137">
      <w:pPr>
        <w:pStyle w:val="a7"/>
        <w:numPr>
          <w:ilvl w:val="0"/>
          <w:numId w:val="1"/>
        </w:numPr>
        <w:ind w:left="360"/>
        <w:jc w:val="both"/>
        <w:rPr>
          <w:sz w:val="24"/>
          <w:szCs w:val="24"/>
          <w:lang w:val="en-US"/>
        </w:rPr>
      </w:pPr>
      <w:r w:rsidRPr="001F0137">
        <w:rPr>
          <w:sz w:val="24"/>
          <w:szCs w:val="24"/>
          <w:lang w:val="en-US"/>
        </w:rPr>
        <w:t>The targeted educational intervention for PHC nurses demonstrated high effectiveness. A significant improvement in knowledge was observed (p &lt; 0.001), along with reduced variability in knowledge scores (from 15–80% to 65–100%). Practical skills also improved substantially, with correct inhalation technique increasing from 20–75% to 85–95%.</w:t>
      </w:r>
    </w:p>
    <w:p w14:paraId="5EFDE069" w14:textId="77777777" w:rsidR="001F0137" w:rsidRPr="001F0137" w:rsidRDefault="001F0137">
      <w:pPr>
        <w:pStyle w:val="a7"/>
        <w:numPr>
          <w:ilvl w:val="0"/>
          <w:numId w:val="1"/>
        </w:numPr>
        <w:ind w:left="360"/>
        <w:jc w:val="both"/>
        <w:rPr>
          <w:sz w:val="24"/>
          <w:szCs w:val="24"/>
          <w:lang w:val="en-US"/>
        </w:rPr>
      </w:pPr>
      <w:r w:rsidRPr="001F0137">
        <w:rPr>
          <w:sz w:val="24"/>
          <w:szCs w:val="24"/>
          <w:lang w:val="en-US"/>
        </w:rPr>
        <w:t xml:space="preserve">Based on empirical findings, a comprehensive nursing care model for children with bronchial asthma in PHC was developed. </w:t>
      </w:r>
      <w:r w:rsidR="007E5F7C" w:rsidRPr="003C73A3">
        <w:rPr>
          <w:sz w:val="24"/>
          <w:szCs w:val="24"/>
          <w:lang w:val="ru-KZ" w:eastAsia="ru-RU"/>
        </w:rPr>
        <w:t>The model includes an educational component, standardized operating procedures, and a five-step nursing process aligned with GINA recommendations.</w:t>
      </w:r>
      <w:r w:rsidRPr="001F0137">
        <w:rPr>
          <w:sz w:val="24"/>
          <w:szCs w:val="24"/>
          <w:lang w:val="en-US"/>
        </w:rPr>
        <w:t xml:space="preserve"> It provides a structured framework for standardizing practice, improving care quality.</w:t>
      </w:r>
    </w:p>
    <w:p w14:paraId="4C96FE73" w14:textId="60CDCEEF" w:rsidR="001F0137" w:rsidRPr="00D27959" w:rsidRDefault="001F0137" w:rsidP="001F0137">
      <w:pPr>
        <w:ind w:firstLine="360"/>
        <w:jc w:val="both"/>
        <w:rPr>
          <w:b/>
          <w:bCs/>
          <w:sz w:val="24"/>
          <w:szCs w:val="24"/>
        </w:rPr>
      </w:pPr>
      <w:r w:rsidRPr="001F0137">
        <w:rPr>
          <w:b/>
          <w:bCs/>
          <w:sz w:val="24"/>
          <w:szCs w:val="24"/>
          <w:lang w:val="en-US"/>
        </w:rPr>
        <w:t>Practical Recommendations</w:t>
      </w:r>
      <w:r w:rsidR="00D27959">
        <w:rPr>
          <w:b/>
          <w:bCs/>
          <w:sz w:val="24"/>
          <w:szCs w:val="24"/>
        </w:rPr>
        <w:t>:</w:t>
      </w:r>
    </w:p>
    <w:p w14:paraId="279C7A86" w14:textId="7D7C9EAE" w:rsidR="00F62F7C" w:rsidRPr="00F62F7C" w:rsidRDefault="00F62F7C">
      <w:pPr>
        <w:pStyle w:val="a7"/>
        <w:numPr>
          <w:ilvl w:val="0"/>
          <w:numId w:val="5"/>
        </w:numPr>
        <w:ind w:left="360"/>
        <w:jc w:val="both"/>
        <w:rPr>
          <w:sz w:val="24"/>
          <w:szCs w:val="24"/>
          <w:lang w:val="ru-KZ" w:eastAsia="ru-RU"/>
        </w:rPr>
      </w:pPr>
      <w:r w:rsidRPr="00F62F7C">
        <w:rPr>
          <w:sz w:val="24"/>
          <w:szCs w:val="24"/>
          <w:lang w:val="ru-KZ" w:eastAsia="ru-RU"/>
        </w:rPr>
        <w:t>The use of adapted NAKQ/APPAQ questionnaires and study findings in the development of educational modules for nursing education programs.</w:t>
      </w:r>
    </w:p>
    <w:p w14:paraId="391537FA" w14:textId="3CEBD90A" w:rsidR="00F62F7C" w:rsidRPr="00F62F7C" w:rsidRDefault="00F62F7C">
      <w:pPr>
        <w:pStyle w:val="a7"/>
        <w:numPr>
          <w:ilvl w:val="0"/>
          <w:numId w:val="5"/>
        </w:numPr>
        <w:ind w:left="360"/>
        <w:jc w:val="both"/>
        <w:rPr>
          <w:sz w:val="24"/>
          <w:szCs w:val="24"/>
          <w:lang w:val="ru-KZ" w:eastAsia="ru-RU"/>
        </w:rPr>
      </w:pPr>
      <w:r w:rsidRPr="00F62F7C">
        <w:rPr>
          <w:sz w:val="24"/>
          <w:szCs w:val="24"/>
          <w:lang w:val="ru-KZ" w:eastAsia="ru-RU"/>
        </w:rPr>
        <w:t>The developed educational manuals in Kazakh and Russian are recommended for use in undergraduate nursing education programs and in continuing professional development of nurses.</w:t>
      </w:r>
    </w:p>
    <w:p w14:paraId="7E114EBA" w14:textId="4E85E82A" w:rsidR="00F62F7C" w:rsidRPr="00F62F7C" w:rsidRDefault="00F62F7C">
      <w:pPr>
        <w:pStyle w:val="a7"/>
        <w:numPr>
          <w:ilvl w:val="0"/>
          <w:numId w:val="5"/>
        </w:numPr>
        <w:ind w:left="360"/>
        <w:jc w:val="both"/>
        <w:rPr>
          <w:sz w:val="24"/>
          <w:szCs w:val="24"/>
          <w:lang w:val="ru-KZ" w:eastAsia="ru-RU"/>
        </w:rPr>
      </w:pPr>
      <w:r w:rsidRPr="00F62F7C">
        <w:rPr>
          <w:sz w:val="24"/>
          <w:szCs w:val="24"/>
          <w:lang w:val="ru-KZ" w:eastAsia="ru-RU"/>
        </w:rPr>
        <w:t>Regular monitoring of nurses’ knowledge using the adapted NAKQ questionnaire is recommended to assess trends and to guide adjustments in nursing education programs.</w:t>
      </w:r>
    </w:p>
    <w:p w14:paraId="79063EC3" w14:textId="725BDDBF" w:rsidR="00F62F7C" w:rsidRPr="00F62F7C" w:rsidRDefault="00F62F7C">
      <w:pPr>
        <w:pStyle w:val="a7"/>
        <w:numPr>
          <w:ilvl w:val="0"/>
          <w:numId w:val="5"/>
        </w:numPr>
        <w:ind w:left="360"/>
        <w:jc w:val="both"/>
        <w:rPr>
          <w:sz w:val="24"/>
          <w:szCs w:val="24"/>
          <w:lang w:val="ru-KZ" w:eastAsia="ru-RU"/>
        </w:rPr>
      </w:pPr>
      <w:r w:rsidRPr="00F62F7C">
        <w:rPr>
          <w:sz w:val="24"/>
          <w:szCs w:val="24"/>
          <w:lang w:val="ru-KZ" w:eastAsia="ru-RU"/>
        </w:rPr>
        <w:t>The use of the developed nursing assessment forms and the adapted five-stage nursing process is recommended to standardize care for children with bronchial asthma in primary health care (PHC) settings.</w:t>
      </w:r>
    </w:p>
    <w:p w14:paraId="599135BF" w14:textId="050B2DEC" w:rsidR="00F62F7C" w:rsidRPr="00F62F7C" w:rsidRDefault="00F62F7C">
      <w:pPr>
        <w:pStyle w:val="a7"/>
        <w:numPr>
          <w:ilvl w:val="0"/>
          <w:numId w:val="5"/>
        </w:numPr>
        <w:ind w:left="360"/>
        <w:jc w:val="both"/>
        <w:rPr>
          <w:sz w:val="24"/>
          <w:szCs w:val="24"/>
          <w:lang w:val="en-US"/>
        </w:rPr>
      </w:pPr>
      <w:r w:rsidRPr="00F62F7C">
        <w:rPr>
          <w:sz w:val="24"/>
          <w:szCs w:val="24"/>
          <w:lang w:val="ru-KZ" w:eastAsia="ru-RU"/>
        </w:rPr>
        <w:t xml:space="preserve">A phased implementation of the evidence-based nursing care model (or its components) for </w:t>
      </w:r>
      <w:r w:rsidRPr="00F62F7C">
        <w:rPr>
          <w:sz w:val="24"/>
          <w:szCs w:val="24"/>
          <w:lang w:val="ru-KZ" w:eastAsia="ru-RU"/>
        </w:rPr>
        <w:lastRenderedPageBreak/>
        <w:t>children with bronchial asthma is recommended. The model includes an educational program, an adapted five-stage nursing process, care pathways, standard operating procedures (SOPs), and competency assessment tools, with the potential for further adaptation to the management of other pediatric respiratory diseases in PHC settings.</w:t>
      </w:r>
    </w:p>
    <w:p w14:paraId="34267364" w14:textId="52889C50" w:rsidR="001F0137" w:rsidRPr="00E27705" w:rsidRDefault="001F0137" w:rsidP="00F008D7">
      <w:pPr>
        <w:ind w:firstLine="360"/>
        <w:jc w:val="both"/>
        <w:rPr>
          <w:b/>
          <w:bCs/>
          <w:sz w:val="24"/>
          <w:szCs w:val="24"/>
          <w:lang w:val="en-US"/>
        </w:rPr>
      </w:pPr>
      <w:r w:rsidRPr="00F008D7">
        <w:rPr>
          <w:b/>
          <w:bCs/>
          <w:sz w:val="24"/>
          <w:szCs w:val="24"/>
          <w:lang w:val="en-US"/>
        </w:rPr>
        <w:t>Dissemination of Results</w:t>
      </w:r>
      <w:r w:rsidR="00D27959" w:rsidRPr="00E27705">
        <w:rPr>
          <w:b/>
          <w:bCs/>
          <w:sz w:val="24"/>
          <w:szCs w:val="24"/>
          <w:lang w:val="en-US"/>
        </w:rPr>
        <w:t>:</w:t>
      </w:r>
    </w:p>
    <w:p w14:paraId="42258710" w14:textId="77777777" w:rsidR="007A4808" w:rsidRPr="007A4808" w:rsidRDefault="007A4808" w:rsidP="00F008D7">
      <w:pPr>
        <w:ind w:firstLine="360"/>
        <w:jc w:val="both"/>
        <w:rPr>
          <w:sz w:val="24"/>
          <w:szCs w:val="24"/>
          <w:lang w:val="en-US"/>
        </w:rPr>
      </w:pPr>
      <w:r w:rsidRPr="007A4808">
        <w:rPr>
          <w:sz w:val="24"/>
          <w:szCs w:val="24"/>
          <w:lang w:val="en-US"/>
        </w:rPr>
        <w:t>The main findings of the dissertation were presented at the following scientific conferences:</w:t>
      </w:r>
    </w:p>
    <w:p w14:paraId="34BB5272"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10th International Scientific Conference of Young Scientists and Students “Prospects for the Development of Biology, Medicine, and Pharmacy”, Shymkent, 2023.</w:t>
      </w:r>
    </w:p>
    <w:p w14:paraId="1156ACE5"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Asfen Forum: New Generation – 2024, 2nd International Forum, Almaty, 2024.</w:t>
      </w:r>
    </w:p>
    <w:p w14:paraId="453379A0"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11th International Scientific Conference of Young Scientists and Students “Prospects for the Development of Biology, Medicine, and Pharmacy”, Shymkent, 2024.</w:t>
      </w:r>
    </w:p>
    <w:p w14:paraId="62CDBDF3"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The 7th Fudan University Evidence-Based Nursing Forum &amp; 2024 JBI Asia Region EBHC Symposium “Closing the Gap from Evidence to Practice Collaboratively”.</w:t>
      </w:r>
    </w:p>
    <w:p w14:paraId="09FCF06B"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1st Jubilee International Scientific and Practical Conference “Science, Practice, and Love for Children: 60 Years Safeguarding the Nation’s Health”, 2025.</w:t>
      </w:r>
    </w:p>
    <w:p w14:paraId="479FE3E1"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3rd International Forum of Young Scientists and Students, South Kazakhstan Medical Academy, Shymkent, 2025.</w:t>
      </w:r>
    </w:p>
    <w:p w14:paraId="5BF6129E"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International Scientific and Practical Conference dedicated to the 95th anniversary of the Medical Service of the Presidential Administration of the Republic of Kazakhstan, 2025.</w:t>
      </w:r>
    </w:p>
    <w:p w14:paraId="0A35161D"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5th Scientific and Practical Conference “Current Issues in Clinical Practice from the Perspective of Evidence-Based Medicine”, Astana, 2026.</w:t>
      </w:r>
    </w:p>
    <w:p w14:paraId="319DFA6D"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Youth Forum on Sustainable Development in Medicine “Ideas, Solutions, and Perspectives”, Astana, 2026.</w:t>
      </w:r>
    </w:p>
    <w:p w14:paraId="149D01AA" w14:textId="77777777" w:rsidR="007A4808" w:rsidRPr="007A4808" w:rsidRDefault="007A4808">
      <w:pPr>
        <w:pStyle w:val="a7"/>
        <w:numPr>
          <w:ilvl w:val="0"/>
          <w:numId w:val="2"/>
        </w:numPr>
        <w:ind w:left="360"/>
        <w:jc w:val="both"/>
        <w:rPr>
          <w:sz w:val="24"/>
          <w:szCs w:val="24"/>
          <w:lang w:val="en-US"/>
        </w:rPr>
      </w:pPr>
      <w:r w:rsidRPr="007A4808">
        <w:rPr>
          <w:sz w:val="24"/>
          <w:szCs w:val="24"/>
          <w:lang w:val="en-US"/>
        </w:rPr>
        <w:t>63rd International Scientific and Practical Conference “Science Days of KSMA – 2026”, Bishkek, Kyrgyzstan, 2026.</w:t>
      </w:r>
    </w:p>
    <w:p w14:paraId="665596F8" w14:textId="77777777" w:rsidR="001F0137" w:rsidRPr="00CA7907" w:rsidRDefault="007A4808">
      <w:pPr>
        <w:pStyle w:val="a7"/>
        <w:numPr>
          <w:ilvl w:val="0"/>
          <w:numId w:val="2"/>
        </w:numPr>
        <w:ind w:left="360"/>
        <w:jc w:val="both"/>
        <w:rPr>
          <w:sz w:val="24"/>
          <w:szCs w:val="24"/>
          <w:lang w:val="en-US"/>
        </w:rPr>
      </w:pPr>
      <w:r w:rsidRPr="007A4808">
        <w:rPr>
          <w:sz w:val="24"/>
          <w:szCs w:val="24"/>
          <w:lang w:val="en-US"/>
        </w:rPr>
        <w:t>Anamed Forum: New Generation – 2026, 2nd International Forum, Almaty, 2026.</w:t>
      </w:r>
    </w:p>
    <w:p w14:paraId="7C8D9B7B" w14:textId="77777777" w:rsidR="001F0137" w:rsidRPr="00CA7907" w:rsidRDefault="001F0137" w:rsidP="00CA7907">
      <w:pPr>
        <w:ind w:firstLine="360"/>
        <w:jc w:val="both"/>
        <w:rPr>
          <w:b/>
          <w:bCs/>
          <w:sz w:val="24"/>
          <w:szCs w:val="24"/>
          <w:lang w:val="en-US"/>
        </w:rPr>
      </w:pPr>
      <w:r w:rsidRPr="00CA7907">
        <w:rPr>
          <w:b/>
          <w:bCs/>
          <w:sz w:val="24"/>
          <w:szCs w:val="24"/>
          <w:lang w:val="en-US"/>
        </w:rPr>
        <w:t>Author’s Contribution</w:t>
      </w:r>
    </w:p>
    <w:p w14:paraId="5F92B365" w14:textId="77777777" w:rsidR="001F0137" w:rsidRPr="004C4D42" w:rsidRDefault="001F0137" w:rsidP="00CA7907">
      <w:pPr>
        <w:ind w:firstLine="360"/>
        <w:jc w:val="both"/>
        <w:rPr>
          <w:sz w:val="24"/>
          <w:szCs w:val="24"/>
          <w:lang w:val="en-US"/>
        </w:rPr>
      </w:pPr>
      <w:r w:rsidRPr="001F0137">
        <w:rPr>
          <w:sz w:val="24"/>
          <w:szCs w:val="24"/>
          <w:lang w:val="en-US"/>
        </w:rPr>
        <w:t>The doctoral candidate independently developed the theoretical and methodological framework of the study, conducted data collection, and performed the experimental work. The author participated in all stages of the research process, including study design, data analysis, interpretation of results, and preparation of the dissertation.</w:t>
      </w:r>
    </w:p>
    <w:p w14:paraId="19F91152" w14:textId="77777777" w:rsidR="001F0137" w:rsidRPr="00CA7907" w:rsidRDefault="001F0137" w:rsidP="00CA7907">
      <w:pPr>
        <w:ind w:firstLine="360"/>
        <w:jc w:val="both"/>
        <w:rPr>
          <w:b/>
          <w:bCs/>
          <w:sz w:val="24"/>
          <w:szCs w:val="24"/>
          <w:lang w:val="en-US"/>
        </w:rPr>
      </w:pPr>
      <w:r w:rsidRPr="00CA7907">
        <w:rPr>
          <w:b/>
          <w:bCs/>
          <w:sz w:val="24"/>
          <w:szCs w:val="24"/>
          <w:lang w:val="en-US"/>
        </w:rPr>
        <w:t>Implementation of Results</w:t>
      </w:r>
    </w:p>
    <w:p w14:paraId="031A3249" w14:textId="77777777" w:rsidR="00B97BB6" w:rsidRPr="00B97BB6" w:rsidRDefault="00B97BB6" w:rsidP="00B97BB6">
      <w:pPr>
        <w:ind w:firstLine="360"/>
        <w:jc w:val="both"/>
        <w:rPr>
          <w:sz w:val="24"/>
          <w:szCs w:val="24"/>
          <w:lang w:val="en-US" w:eastAsia="ru-RU"/>
        </w:rPr>
      </w:pPr>
      <w:r w:rsidRPr="00B97BB6">
        <w:rPr>
          <w:sz w:val="24"/>
          <w:szCs w:val="24"/>
          <w:lang w:val="ru-KZ" w:eastAsia="ru-RU"/>
        </w:rPr>
        <w:t xml:space="preserve">The developed </w:t>
      </w:r>
      <w:r w:rsidR="00DC1721">
        <w:rPr>
          <w:sz w:val="24"/>
          <w:szCs w:val="24"/>
          <w:lang w:val="ru-KZ" w:eastAsia="ru-RU"/>
        </w:rPr>
        <w:t>s</w:t>
      </w:r>
      <w:r w:rsidRPr="00B97BB6">
        <w:rPr>
          <w:sz w:val="24"/>
          <w:szCs w:val="24"/>
          <w:lang w:val="ru-KZ" w:eastAsia="ru-RU"/>
        </w:rPr>
        <w:t xml:space="preserve">tandard </w:t>
      </w:r>
      <w:r w:rsidR="00DC1721">
        <w:rPr>
          <w:sz w:val="24"/>
          <w:szCs w:val="24"/>
          <w:lang w:val="ru-KZ" w:eastAsia="ru-RU"/>
        </w:rPr>
        <w:t>o</w:t>
      </w:r>
      <w:r w:rsidRPr="00B97BB6">
        <w:rPr>
          <w:sz w:val="24"/>
          <w:szCs w:val="24"/>
          <w:lang w:val="ru-KZ" w:eastAsia="ru-RU"/>
        </w:rPr>
        <w:t xml:space="preserve">perating </w:t>
      </w:r>
      <w:r w:rsidR="00DC1721">
        <w:rPr>
          <w:sz w:val="24"/>
          <w:szCs w:val="24"/>
          <w:lang w:val="ru-KZ" w:eastAsia="ru-RU"/>
        </w:rPr>
        <w:t>p</w:t>
      </w:r>
      <w:r w:rsidRPr="00B97BB6">
        <w:rPr>
          <w:sz w:val="24"/>
          <w:szCs w:val="24"/>
          <w:lang w:val="ru-KZ" w:eastAsia="ru-RU"/>
        </w:rPr>
        <w:t>rocedures were implemented in primary health care practice at Municipal Polyclinic No. 5 and Municipal Polyclinic No. 9 in Astana:</w:t>
      </w:r>
      <w:r>
        <w:rPr>
          <w:sz w:val="24"/>
          <w:szCs w:val="24"/>
          <w:lang w:val="ru-KZ" w:eastAsia="ru-RU"/>
        </w:rPr>
        <w:t xml:space="preserve"> </w:t>
      </w:r>
      <w:r w:rsidRPr="00224899">
        <w:rPr>
          <w:rStyle w:val="af1"/>
          <w:b w:val="0"/>
          <w:bCs w:val="0"/>
          <w:color w:val="000000"/>
          <w:lang w:val="en-US"/>
        </w:rPr>
        <w:t>«</w:t>
      </w:r>
      <w:r w:rsidRPr="00B97BB6">
        <w:rPr>
          <w:sz w:val="24"/>
          <w:szCs w:val="24"/>
          <w:lang w:val="ru-KZ" w:eastAsia="ru-RU"/>
        </w:rPr>
        <w:t>Administration of medication to children using a metered-dose inhaler (spacer + mask)</w:t>
      </w:r>
      <w:r w:rsidRPr="00224899">
        <w:rPr>
          <w:rStyle w:val="af1"/>
          <w:b w:val="0"/>
          <w:bCs w:val="0"/>
          <w:color w:val="000000"/>
          <w:lang w:val="en-US"/>
        </w:rPr>
        <w:t>»</w:t>
      </w:r>
      <w:r w:rsidRPr="00B97BB6">
        <w:rPr>
          <w:rStyle w:val="af1"/>
          <w:b w:val="0"/>
          <w:bCs w:val="0"/>
          <w:color w:val="000000"/>
          <w:lang w:val="en-US"/>
        </w:rPr>
        <w:t>;</w:t>
      </w:r>
      <w:r w:rsidRPr="00B97BB6">
        <w:rPr>
          <w:sz w:val="24"/>
          <w:szCs w:val="24"/>
          <w:lang w:val="en-US" w:eastAsia="ru-RU"/>
        </w:rPr>
        <w:t xml:space="preserve"> </w:t>
      </w:r>
      <w:r w:rsidRPr="00224899">
        <w:rPr>
          <w:rStyle w:val="af1"/>
          <w:b w:val="0"/>
          <w:bCs w:val="0"/>
          <w:color w:val="000000"/>
          <w:lang w:val="en-US"/>
        </w:rPr>
        <w:t>«</w:t>
      </w:r>
      <w:r w:rsidRPr="00B97BB6">
        <w:rPr>
          <w:sz w:val="24"/>
          <w:szCs w:val="24"/>
          <w:lang w:val="ru-KZ" w:eastAsia="ru-RU"/>
        </w:rPr>
        <w:t>Administration of medication to children using a metered-dose inhaler (spacer + mouthpiece)</w:t>
      </w:r>
      <w:r w:rsidRPr="00224899">
        <w:rPr>
          <w:rStyle w:val="af1"/>
          <w:b w:val="0"/>
          <w:bCs w:val="0"/>
          <w:color w:val="000000"/>
          <w:lang w:val="en-US"/>
        </w:rPr>
        <w:t>»</w:t>
      </w:r>
      <w:r w:rsidRPr="00B97BB6">
        <w:rPr>
          <w:sz w:val="24"/>
          <w:szCs w:val="24"/>
          <w:lang w:val="en-US" w:eastAsia="ru-RU"/>
        </w:rPr>
        <w:t xml:space="preserve">; </w:t>
      </w:r>
      <w:r w:rsidRPr="00224899">
        <w:rPr>
          <w:rStyle w:val="af1"/>
          <w:b w:val="0"/>
          <w:bCs w:val="0"/>
          <w:color w:val="000000"/>
          <w:lang w:val="en-US"/>
        </w:rPr>
        <w:t>«</w:t>
      </w:r>
      <w:r w:rsidRPr="00B97BB6">
        <w:rPr>
          <w:sz w:val="24"/>
          <w:szCs w:val="24"/>
          <w:lang w:val="ru-KZ" w:eastAsia="ru-RU"/>
        </w:rPr>
        <w:t>Administration of medication using a compressor nebulizer</w:t>
      </w:r>
      <w:r w:rsidRPr="00224899">
        <w:rPr>
          <w:rStyle w:val="af1"/>
          <w:b w:val="0"/>
          <w:bCs w:val="0"/>
          <w:color w:val="000000"/>
          <w:lang w:val="en-US"/>
        </w:rPr>
        <w:t>»</w:t>
      </w:r>
      <w:r w:rsidRPr="00B97BB6">
        <w:rPr>
          <w:rStyle w:val="af1"/>
          <w:b w:val="0"/>
          <w:bCs w:val="0"/>
          <w:color w:val="000000"/>
          <w:lang w:val="en-US"/>
        </w:rPr>
        <w:t>.</w:t>
      </w:r>
    </w:p>
    <w:p w14:paraId="1F07D68A" w14:textId="77777777" w:rsidR="001F0137" w:rsidRPr="00CA7907" w:rsidRDefault="001F0137" w:rsidP="00CA7907">
      <w:pPr>
        <w:ind w:firstLine="360"/>
        <w:jc w:val="both"/>
        <w:rPr>
          <w:b/>
          <w:bCs/>
          <w:sz w:val="24"/>
          <w:szCs w:val="24"/>
          <w:lang w:val="en-US"/>
        </w:rPr>
      </w:pPr>
      <w:r w:rsidRPr="00CA7907">
        <w:rPr>
          <w:b/>
          <w:bCs/>
          <w:sz w:val="24"/>
          <w:szCs w:val="24"/>
          <w:lang w:val="en-US"/>
        </w:rPr>
        <w:t>Publications</w:t>
      </w:r>
    </w:p>
    <w:p w14:paraId="0ABE3292" w14:textId="75C68CB1" w:rsidR="001F0137" w:rsidRPr="00857CC3" w:rsidRDefault="001F0137" w:rsidP="00CA7907">
      <w:pPr>
        <w:ind w:firstLine="360"/>
        <w:jc w:val="both"/>
        <w:rPr>
          <w:sz w:val="24"/>
          <w:szCs w:val="24"/>
          <w:lang w:val="en-US"/>
        </w:rPr>
      </w:pPr>
      <w:r w:rsidRPr="001F0137">
        <w:rPr>
          <w:sz w:val="24"/>
          <w:szCs w:val="24"/>
          <w:lang w:val="en-US"/>
        </w:rPr>
        <w:t>A total of 2</w:t>
      </w:r>
      <w:r w:rsidR="00F62F7C" w:rsidRPr="00F62F7C">
        <w:rPr>
          <w:sz w:val="24"/>
          <w:szCs w:val="24"/>
          <w:lang w:val="en-US"/>
        </w:rPr>
        <w:t>6</w:t>
      </w:r>
      <w:r w:rsidRPr="001F0137">
        <w:rPr>
          <w:sz w:val="24"/>
          <w:szCs w:val="24"/>
          <w:lang w:val="en-US"/>
        </w:rPr>
        <w:t xml:space="preserve"> publications were produced, including </w:t>
      </w:r>
      <w:r w:rsidR="00857CC3" w:rsidRPr="00857CC3">
        <w:rPr>
          <w:sz w:val="24"/>
          <w:szCs w:val="24"/>
          <w:lang w:val="en-US"/>
        </w:rPr>
        <w:t xml:space="preserve">2 </w:t>
      </w:r>
      <w:r w:rsidRPr="001F0137">
        <w:rPr>
          <w:sz w:val="24"/>
          <w:szCs w:val="24"/>
          <w:lang w:val="en-US"/>
        </w:rPr>
        <w:t>articles indexed in Web of Science and Scopus, national peer-reviewed journals, conference proceedings, educational manuals, and author’s certificates. </w:t>
      </w:r>
    </w:p>
    <w:p w14:paraId="3DA6CBA1" w14:textId="77777777" w:rsidR="001F0137" w:rsidRPr="00CA7907" w:rsidRDefault="001F0137" w:rsidP="00CA7907">
      <w:pPr>
        <w:ind w:firstLine="360"/>
        <w:jc w:val="both"/>
        <w:rPr>
          <w:b/>
          <w:bCs/>
          <w:sz w:val="24"/>
          <w:szCs w:val="24"/>
          <w:lang w:val="en-US"/>
        </w:rPr>
      </w:pPr>
      <w:r w:rsidRPr="00CA7907">
        <w:rPr>
          <w:b/>
          <w:bCs/>
          <w:sz w:val="24"/>
          <w:szCs w:val="24"/>
          <w:lang w:val="en-US"/>
        </w:rPr>
        <w:t>Thesis Structure</w:t>
      </w:r>
    </w:p>
    <w:p w14:paraId="42DEA8FE" w14:textId="3BF7E36F" w:rsidR="001F0137" w:rsidRPr="001F0137" w:rsidRDefault="001F0137" w:rsidP="000B49C6">
      <w:pPr>
        <w:ind w:firstLine="360"/>
        <w:jc w:val="both"/>
        <w:rPr>
          <w:sz w:val="24"/>
          <w:szCs w:val="24"/>
          <w:lang w:val="en-US"/>
        </w:rPr>
      </w:pPr>
      <w:r w:rsidRPr="001F0137">
        <w:rPr>
          <w:sz w:val="24"/>
          <w:szCs w:val="24"/>
          <w:lang w:val="en-US"/>
        </w:rPr>
        <w:t>The dissertation comprises 1</w:t>
      </w:r>
      <w:r w:rsidR="00CF58DF" w:rsidRPr="00780BB8">
        <w:rPr>
          <w:sz w:val="24"/>
          <w:szCs w:val="24"/>
          <w:lang w:val="en-US"/>
        </w:rPr>
        <w:t>4</w:t>
      </w:r>
      <w:r w:rsidR="00780BB8">
        <w:rPr>
          <w:sz w:val="24"/>
          <w:szCs w:val="24"/>
          <w:lang w:val="en-US"/>
        </w:rPr>
        <w:t>6</w:t>
      </w:r>
      <w:r w:rsidRPr="001F0137">
        <w:rPr>
          <w:sz w:val="24"/>
          <w:szCs w:val="24"/>
          <w:lang w:val="en-US"/>
        </w:rPr>
        <w:t xml:space="preserve"> pages and includes an introduction, three chapters, conclusions with practical recommendations, and a reference list of 1</w:t>
      </w:r>
      <w:r w:rsidR="00780BB8">
        <w:rPr>
          <w:sz w:val="24"/>
          <w:szCs w:val="24"/>
          <w:lang w:val="en-US"/>
        </w:rPr>
        <w:t>40</w:t>
      </w:r>
      <w:r w:rsidR="00C566BC" w:rsidRPr="00C566BC">
        <w:rPr>
          <w:sz w:val="24"/>
          <w:szCs w:val="24"/>
          <w:lang w:val="en-US"/>
        </w:rPr>
        <w:t xml:space="preserve"> </w:t>
      </w:r>
      <w:r w:rsidRPr="001F0137">
        <w:rPr>
          <w:sz w:val="24"/>
          <w:szCs w:val="24"/>
          <w:lang w:val="en-US"/>
        </w:rPr>
        <w:t>sources. </w:t>
      </w:r>
    </w:p>
    <w:p w14:paraId="7305F961" w14:textId="77777777" w:rsidR="001F0137" w:rsidRPr="001F0137" w:rsidRDefault="001F0137" w:rsidP="003C73A3">
      <w:pPr>
        <w:ind w:firstLine="360"/>
        <w:jc w:val="both"/>
        <w:rPr>
          <w:b/>
          <w:bCs/>
          <w:sz w:val="24"/>
          <w:szCs w:val="24"/>
          <w:lang w:val="en-US"/>
        </w:rPr>
      </w:pPr>
    </w:p>
    <w:p w14:paraId="473CE7AA" w14:textId="77777777" w:rsidR="00410BA5" w:rsidRPr="004C4D42" w:rsidRDefault="00410BA5" w:rsidP="009668A0">
      <w:pPr>
        <w:jc w:val="both"/>
        <w:rPr>
          <w:sz w:val="24"/>
          <w:szCs w:val="24"/>
          <w:lang w:val="en-US"/>
        </w:rPr>
      </w:pPr>
    </w:p>
    <w:p w14:paraId="06902E1E" w14:textId="77777777" w:rsidR="00242DBD" w:rsidRPr="004C4D42" w:rsidRDefault="00242DBD" w:rsidP="009668A0">
      <w:pPr>
        <w:jc w:val="both"/>
        <w:rPr>
          <w:sz w:val="24"/>
          <w:szCs w:val="24"/>
          <w:lang w:val="en-US"/>
        </w:rPr>
      </w:pPr>
    </w:p>
    <w:p w14:paraId="6445E1B4" w14:textId="77777777" w:rsidR="00242DBD" w:rsidRPr="004C4D42" w:rsidRDefault="00242DBD" w:rsidP="009668A0">
      <w:pPr>
        <w:jc w:val="both"/>
        <w:rPr>
          <w:sz w:val="24"/>
          <w:szCs w:val="24"/>
          <w:lang w:val="en-US"/>
        </w:rPr>
      </w:pPr>
    </w:p>
    <w:p w14:paraId="67F0A80E" w14:textId="77777777" w:rsidR="00242DBD" w:rsidRPr="004C4D42" w:rsidRDefault="00242DBD" w:rsidP="009668A0">
      <w:pPr>
        <w:jc w:val="both"/>
        <w:rPr>
          <w:sz w:val="24"/>
          <w:szCs w:val="24"/>
          <w:lang w:val="en-US"/>
        </w:rPr>
      </w:pPr>
    </w:p>
    <w:p w14:paraId="166C0FFC" w14:textId="77777777" w:rsidR="00242DBD" w:rsidRPr="004C4D42" w:rsidRDefault="00242DBD" w:rsidP="009668A0">
      <w:pPr>
        <w:jc w:val="both"/>
        <w:rPr>
          <w:sz w:val="24"/>
          <w:szCs w:val="24"/>
          <w:lang w:val="en-US"/>
        </w:rPr>
      </w:pPr>
    </w:p>
    <w:p w14:paraId="4AADE36E" w14:textId="77777777" w:rsidR="00242DBD" w:rsidRPr="004C4D42" w:rsidRDefault="00242DBD" w:rsidP="009668A0">
      <w:pPr>
        <w:jc w:val="both"/>
        <w:rPr>
          <w:sz w:val="24"/>
          <w:szCs w:val="24"/>
          <w:lang w:val="en-US"/>
        </w:rPr>
      </w:pPr>
    </w:p>
    <w:p w14:paraId="0BFAC53C" w14:textId="77777777" w:rsidR="00242DBD" w:rsidRPr="004C4D42" w:rsidRDefault="00242DBD" w:rsidP="009668A0">
      <w:pPr>
        <w:jc w:val="both"/>
        <w:rPr>
          <w:sz w:val="24"/>
          <w:szCs w:val="24"/>
          <w:lang w:val="en-US"/>
        </w:rPr>
      </w:pPr>
    </w:p>
    <w:p w14:paraId="2E6D5335" w14:textId="77777777" w:rsidR="00242DBD" w:rsidRPr="004C4D42" w:rsidRDefault="00242DBD" w:rsidP="009668A0">
      <w:pPr>
        <w:jc w:val="both"/>
        <w:rPr>
          <w:sz w:val="24"/>
          <w:szCs w:val="24"/>
          <w:lang w:val="en-US"/>
        </w:rPr>
      </w:pPr>
    </w:p>
    <w:p w14:paraId="331DEBE0" w14:textId="77777777" w:rsidR="00242DBD" w:rsidRPr="004C4D42" w:rsidRDefault="00242DBD" w:rsidP="009668A0">
      <w:pPr>
        <w:jc w:val="both"/>
        <w:rPr>
          <w:sz w:val="24"/>
          <w:szCs w:val="24"/>
          <w:lang w:val="en-US"/>
        </w:rPr>
      </w:pPr>
    </w:p>
    <w:p w14:paraId="1DEEBF21" w14:textId="77777777" w:rsidR="00242DBD" w:rsidRPr="004C4D42" w:rsidRDefault="00242DBD" w:rsidP="009668A0">
      <w:pPr>
        <w:jc w:val="both"/>
        <w:rPr>
          <w:sz w:val="24"/>
          <w:szCs w:val="24"/>
          <w:lang w:val="en-US"/>
        </w:rPr>
      </w:pPr>
    </w:p>
    <w:p w14:paraId="6B2704CA" w14:textId="77777777" w:rsidR="00242DBD" w:rsidRPr="004C4D42" w:rsidRDefault="00242DBD" w:rsidP="009668A0">
      <w:pPr>
        <w:jc w:val="both"/>
        <w:rPr>
          <w:sz w:val="24"/>
          <w:szCs w:val="24"/>
          <w:lang w:val="en-US"/>
        </w:rPr>
      </w:pPr>
    </w:p>
    <w:p w14:paraId="52EFB53D" w14:textId="77777777" w:rsidR="00242DBD" w:rsidRPr="004C4D42" w:rsidRDefault="00242DBD" w:rsidP="009668A0">
      <w:pPr>
        <w:jc w:val="both"/>
        <w:rPr>
          <w:sz w:val="24"/>
          <w:szCs w:val="24"/>
          <w:lang w:val="en-US"/>
        </w:rPr>
      </w:pPr>
    </w:p>
    <w:p w14:paraId="5108C8BD" w14:textId="77777777" w:rsidR="00242DBD" w:rsidRPr="004C4D42" w:rsidRDefault="00242DBD" w:rsidP="009668A0">
      <w:pPr>
        <w:jc w:val="both"/>
        <w:rPr>
          <w:sz w:val="24"/>
          <w:szCs w:val="24"/>
          <w:lang w:val="en-US"/>
        </w:rPr>
      </w:pPr>
    </w:p>
    <w:sectPr w:rsidR="00242DBD" w:rsidRPr="004C4D42" w:rsidSect="00DC1852">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1065"/>
    <w:multiLevelType w:val="hybridMultilevel"/>
    <w:tmpl w:val="E042F966"/>
    <w:lvl w:ilvl="0" w:tplc="0419000F">
      <w:start w:val="1"/>
      <w:numFmt w:val="decimal"/>
      <w:lvlText w:val="%1."/>
      <w:lvlJc w:val="left"/>
      <w:pPr>
        <w:ind w:left="720" w:hanging="360"/>
      </w:pPr>
      <w:rPr>
        <w:rFont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3373E3C"/>
    <w:multiLevelType w:val="hybridMultilevel"/>
    <w:tmpl w:val="74C04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622DB4"/>
    <w:multiLevelType w:val="hybridMultilevel"/>
    <w:tmpl w:val="35044E68"/>
    <w:lvl w:ilvl="0" w:tplc="46127330">
      <w:start w:val="2"/>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31F555A"/>
    <w:multiLevelType w:val="hybridMultilevel"/>
    <w:tmpl w:val="9902573A"/>
    <w:lvl w:ilvl="0" w:tplc="0419000F">
      <w:start w:val="1"/>
      <w:numFmt w:val="decimal"/>
      <w:lvlText w:val="%1."/>
      <w:lvlJc w:val="left"/>
      <w:pPr>
        <w:ind w:left="720" w:hanging="360"/>
      </w:pPr>
      <w:rPr>
        <w:rFont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3FC7478"/>
    <w:multiLevelType w:val="hybridMultilevel"/>
    <w:tmpl w:val="C09A7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34228068">
    <w:abstractNumId w:val="0"/>
  </w:num>
  <w:num w:numId="2" w16cid:durableId="246306108">
    <w:abstractNumId w:val="2"/>
  </w:num>
  <w:num w:numId="3" w16cid:durableId="942565777">
    <w:abstractNumId w:val="1"/>
  </w:num>
  <w:num w:numId="4" w16cid:durableId="383875865">
    <w:abstractNumId w:val="3"/>
  </w:num>
  <w:num w:numId="5" w16cid:durableId="11714460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852"/>
    <w:rsid w:val="00002BE7"/>
    <w:rsid w:val="000036EC"/>
    <w:rsid w:val="000217D1"/>
    <w:rsid w:val="000218F4"/>
    <w:rsid w:val="000B49C6"/>
    <w:rsid w:val="000D4084"/>
    <w:rsid w:val="001045ED"/>
    <w:rsid w:val="00114CFA"/>
    <w:rsid w:val="00173CE2"/>
    <w:rsid w:val="001D5F9E"/>
    <w:rsid w:val="001F0137"/>
    <w:rsid w:val="001F5549"/>
    <w:rsid w:val="00224899"/>
    <w:rsid w:val="0023585B"/>
    <w:rsid w:val="00242DBD"/>
    <w:rsid w:val="0024410C"/>
    <w:rsid w:val="00323947"/>
    <w:rsid w:val="00367BEA"/>
    <w:rsid w:val="0037415E"/>
    <w:rsid w:val="003B1CB6"/>
    <w:rsid w:val="003B2FBC"/>
    <w:rsid w:val="003C13E1"/>
    <w:rsid w:val="003C73A3"/>
    <w:rsid w:val="00410BA5"/>
    <w:rsid w:val="00435CAA"/>
    <w:rsid w:val="004C4D42"/>
    <w:rsid w:val="004E3C3E"/>
    <w:rsid w:val="005135CE"/>
    <w:rsid w:val="005269C5"/>
    <w:rsid w:val="005727EF"/>
    <w:rsid w:val="005919F6"/>
    <w:rsid w:val="005C0E08"/>
    <w:rsid w:val="005D0A9D"/>
    <w:rsid w:val="005D71EC"/>
    <w:rsid w:val="0062085F"/>
    <w:rsid w:val="00646E7E"/>
    <w:rsid w:val="006567FD"/>
    <w:rsid w:val="006D301A"/>
    <w:rsid w:val="006D3380"/>
    <w:rsid w:val="00724E73"/>
    <w:rsid w:val="00734469"/>
    <w:rsid w:val="007545C5"/>
    <w:rsid w:val="00780BB8"/>
    <w:rsid w:val="007A4808"/>
    <w:rsid w:val="007B77E0"/>
    <w:rsid w:val="007E5F7C"/>
    <w:rsid w:val="00857CC3"/>
    <w:rsid w:val="008B7A6E"/>
    <w:rsid w:val="008F02AB"/>
    <w:rsid w:val="008F2AB4"/>
    <w:rsid w:val="0090070C"/>
    <w:rsid w:val="00910FC3"/>
    <w:rsid w:val="00944C98"/>
    <w:rsid w:val="009668A0"/>
    <w:rsid w:val="009B18C8"/>
    <w:rsid w:val="009C614A"/>
    <w:rsid w:val="00A13A2B"/>
    <w:rsid w:val="00A43CF2"/>
    <w:rsid w:val="00A54A77"/>
    <w:rsid w:val="00A5715F"/>
    <w:rsid w:val="00A9761C"/>
    <w:rsid w:val="00B12F1E"/>
    <w:rsid w:val="00B316EC"/>
    <w:rsid w:val="00B84FF7"/>
    <w:rsid w:val="00B97BB6"/>
    <w:rsid w:val="00C04C46"/>
    <w:rsid w:val="00C526AE"/>
    <w:rsid w:val="00C566BC"/>
    <w:rsid w:val="00CA7907"/>
    <w:rsid w:val="00CF58DF"/>
    <w:rsid w:val="00D27959"/>
    <w:rsid w:val="00D42D29"/>
    <w:rsid w:val="00D43DF2"/>
    <w:rsid w:val="00DC1721"/>
    <w:rsid w:val="00DC1852"/>
    <w:rsid w:val="00DD32D8"/>
    <w:rsid w:val="00E126A2"/>
    <w:rsid w:val="00E27705"/>
    <w:rsid w:val="00E628F3"/>
    <w:rsid w:val="00E70FF0"/>
    <w:rsid w:val="00E96E97"/>
    <w:rsid w:val="00EC05CB"/>
    <w:rsid w:val="00ED27AB"/>
    <w:rsid w:val="00ED5B3D"/>
    <w:rsid w:val="00EF38AC"/>
    <w:rsid w:val="00EF5AC5"/>
    <w:rsid w:val="00F008D7"/>
    <w:rsid w:val="00F24ABA"/>
    <w:rsid w:val="00F62F7C"/>
    <w:rsid w:val="00F7158A"/>
    <w:rsid w:val="00F73FAF"/>
    <w:rsid w:val="00F95B9D"/>
    <w:rsid w:val="00FB4C0F"/>
    <w:rsid w:val="00FD6056"/>
    <w:rsid w:val="00FE6027"/>
    <w:rsid w:val="00FF67D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71DAD"/>
  <w15:chartTrackingRefBased/>
  <w15:docId w15:val="{E376E640-4E25-3648-8C19-0B590245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242DBD"/>
    <w:pPr>
      <w:widowControl w:val="0"/>
      <w:autoSpaceDE w:val="0"/>
      <w:autoSpaceDN w:val="0"/>
      <w:spacing w:after="0" w:line="240" w:lineRule="auto"/>
    </w:pPr>
    <w:rPr>
      <w:rFonts w:ascii="Times New Roman" w:eastAsia="Times New Roman" w:hAnsi="Times New Roman" w:cs="Times New Roman"/>
      <w:kern w:val="0"/>
      <w:sz w:val="22"/>
      <w:szCs w:val="22"/>
      <w:lang w:val="ru-RU"/>
      <w14:ligatures w14:val="none"/>
    </w:rPr>
  </w:style>
  <w:style w:type="paragraph" w:styleId="1">
    <w:name w:val="heading 1"/>
    <w:basedOn w:val="a"/>
    <w:next w:val="a"/>
    <w:link w:val="10"/>
    <w:uiPriority w:val="1"/>
    <w:qFormat/>
    <w:rsid w:val="00DC1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C1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C185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C185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C185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C185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185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185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C185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185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C185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C185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C185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C185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C18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1852"/>
    <w:rPr>
      <w:rFonts w:eastAsiaTheme="majorEastAsia" w:cstheme="majorBidi"/>
      <w:color w:val="595959" w:themeColor="text1" w:themeTint="A6"/>
    </w:rPr>
  </w:style>
  <w:style w:type="character" w:customStyle="1" w:styleId="80">
    <w:name w:val="Заголовок 8 Знак"/>
    <w:basedOn w:val="a0"/>
    <w:link w:val="8"/>
    <w:uiPriority w:val="9"/>
    <w:semiHidden/>
    <w:rsid w:val="00DC18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C1852"/>
    <w:rPr>
      <w:rFonts w:eastAsiaTheme="majorEastAsia" w:cstheme="majorBidi"/>
      <w:color w:val="272727" w:themeColor="text1" w:themeTint="D8"/>
    </w:rPr>
  </w:style>
  <w:style w:type="paragraph" w:styleId="a3">
    <w:name w:val="Title"/>
    <w:basedOn w:val="a"/>
    <w:next w:val="a"/>
    <w:link w:val="a4"/>
    <w:uiPriority w:val="10"/>
    <w:qFormat/>
    <w:rsid w:val="00DC185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C18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18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C18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C1852"/>
    <w:pPr>
      <w:spacing w:before="160"/>
      <w:jc w:val="center"/>
    </w:pPr>
    <w:rPr>
      <w:i/>
      <w:iCs/>
      <w:color w:val="404040" w:themeColor="text1" w:themeTint="BF"/>
    </w:rPr>
  </w:style>
  <w:style w:type="character" w:customStyle="1" w:styleId="22">
    <w:name w:val="Цитата 2 Знак"/>
    <w:basedOn w:val="a0"/>
    <w:link w:val="21"/>
    <w:uiPriority w:val="29"/>
    <w:rsid w:val="00DC1852"/>
    <w:rPr>
      <w:i/>
      <w:iCs/>
      <w:color w:val="404040" w:themeColor="text1" w:themeTint="BF"/>
    </w:rPr>
  </w:style>
  <w:style w:type="paragraph" w:styleId="a7">
    <w:name w:val="List Paragraph"/>
    <w:basedOn w:val="a"/>
    <w:link w:val="a8"/>
    <w:uiPriority w:val="34"/>
    <w:qFormat/>
    <w:rsid w:val="00DC1852"/>
    <w:pPr>
      <w:ind w:left="720"/>
      <w:contextualSpacing/>
    </w:pPr>
  </w:style>
  <w:style w:type="character" w:styleId="a9">
    <w:name w:val="Intense Emphasis"/>
    <w:basedOn w:val="a0"/>
    <w:uiPriority w:val="21"/>
    <w:qFormat/>
    <w:rsid w:val="00DC1852"/>
    <w:rPr>
      <w:i/>
      <w:iCs/>
      <w:color w:val="0F4761" w:themeColor="accent1" w:themeShade="BF"/>
    </w:rPr>
  </w:style>
  <w:style w:type="paragraph" w:styleId="aa">
    <w:name w:val="Intense Quote"/>
    <w:basedOn w:val="a"/>
    <w:next w:val="a"/>
    <w:link w:val="ab"/>
    <w:uiPriority w:val="30"/>
    <w:qFormat/>
    <w:rsid w:val="00DC1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DC1852"/>
    <w:rPr>
      <w:i/>
      <w:iCs/>
      <w:color w:val="0F4761" w:themeColor="accent1" w:themeShade="BF"/>
    </w:rPr>
  </w:style>
  <w:style w:type="character" w:styleId="ac">
    <w:name w:val="Intense Reference"/>
    <w:basedOn w:val="a0"/>
    <w:uiPriority w:val="32"/>
    <w:qFormat/>
    <w:rsid w:val="00DC1852"/>
    <w:rPr>
      <w:b/>
      <w:bCs/>
      <w:smallCaps/>
      <w:color w:val="0F4761" w:themeColor="accent1" w:themeShade="BF"/>
      <w:spacing w:val="5"/>
    </w:rPr>
  </w:style>
  <w:style w:type="paragraph" w:styleId="ad">
    <w:name w:val="Body Text"/>
    <w:basedOn w:val="a"/>
    <w:link w:val="ae"/>
    <w:uiPriority w:val="1"/>
    <w:qFormat/>
    <w:rsid w:val="00DC1852"/>
    <w:rPr>
      <w:sz w:val="24"/>
      <w:szCs w:val="24"/>
    </w:rPr>
  </w:style>
  <w:style w:type="character" w:customStyle="1" w:styleId="ae">
    <w:name w:val="Основной текст Знак"/>
    <w:basedOn w:val="a0"/>
    <w:link w:val="ad"/>
    <w:uiPriority w:val="1"/>
    <w:rsid w:val="00DC1852"/>
    <w:rPr>
      <w:rFonts w:ascii="Times New Roman" w:eastAsia="Times New Roman" w:hAnsi="Times New Roman" w:cs="Times New Roman"/>
      <w:kern w:val="0"/>
      <w:lang w:val="ru-RU"/>
      <w14:ligatures w14:val="none"/>
    </w:rPr>
  </w:style>
  <w:style w:type="character" w:styleId="af">
    <w:name w:val="Emphasis"/>
    <w:basedOn w:val="a0"/>
    <w:uiPriority w:val="20"/>
    <w:qFormat/>
    <w:rsid w:val="00DC1852"/>
    <w:rPr>
      <w:i/>
      <w:iCs/>
    </w:rPr>
  </w:style>
  <w:style w:type="character" w:customStyle="1" w:styleId="a8">
    <w:name w:val="Абзац списка Знак"/>
    <w:link w:val="a7"/>
    <w:uiPriority w:val="34"/>
    <w:locked/>
    <w:rsid w:val="00DC1852"/>
  </w:style>
  <w:style w:type="character" w:customStyle="1" w:styleId="apple-converted-space">
    <w:name w:val="apple-converted-space"/>
    <w:basedOn w:val="a0"/>
    <w:rsid w:val="00DC1852"/>
  </w:style>
  <w:style w:type="character" w:customStyle="1" w:styleId="s20">
    <w:name w:val="s20"/>
    <w:basedOn w:val="a0"/>
    <w:rsid w:val="00DC1852"/>
  </w:style>
  <w:style w:type="paragraph" w:styleId="af0">
    <w:name w:val="Normal (Web)"/>
    <w:basedOn w:val="a"/>
    <w:uiPriority w:val="99"/>
    <w:unhideWhenUsed/>
    <w:rsid w:val="00F7158A"/>
    <w:pPr>
      <w:widowControl/>
      <w:autoSpaceDE/>
      <w:autoSpaceDN/>
      <w:spacing w:before="100" w:beforeAutospacing="1" w:after="100" w:afterAutospacing="1"/>
    </w:pPr>
    <w:rPr>
      <w:sz w:val="24"/>
      <w:szCs w:val="24"/>
      <w:lang w:val="ru-KZ" w:eastAsia="ru-RU"/>
    </w:rPr>
  </w:style>
  <w:style w:type="character" w:styleId="af1">
    <w:name w:val="Strong"/>
    <w:basedOn w:val="a0"/>
    <w:uiPriority w:val="22"/>
    <w:qFormat/>
    <w:rsid w:val="000036EC"/>
    <w:rPr>
      <w:b/>
      <w:bCs/>
    </w:rPr>
  </w:style>
  <w:style w:type="paragraph" w:customStyle="1" w:styleId="s6">
    <w:name w:val="s6"/>
    <w:basedOn w:val="a"/>
    <w:rsid w:val="00A9761C"/>
    <w:pPr>
      <w:widowControl/>
      <w:autoSpaceDE/>
      <w:autoSpaceDN/>
      <w:spacing w:before="100" w:beforeAutospacing="1" w:after="100" w:afterAutospacing="1"/>
    </w:pPr>
    <w:rPr>
      <w:sz w:val="24"/>
      <w:szCs w:val="24"/>
      <w:lang w:val="ru-KZ" w:eastAsia="ru-RU"/>
    </w:rPr>
  </w:style>
  <w:style w:type="character" w:customStyle="1" w:styleId="s5">
    <w:name w:val="s5"/>
    <w:basedOn w:val="a0"/>
    <w:rsid w:val="00A9761C"/>
  </w:style>
  <w:style w:type="character" w:customStyle="1" w:styleId="s10">
    <w:name w:val="s10"/>
    <w:basedOn w:val="a0"/>
    <w:rsid w:val="00A9761C"/>
  </w:style>
  <w:style w:type="paragraph" w:customStyle="1" w:styleId="s2">
    <w:name w:val="s2"/>
    <w:basedOn w:val="a"/>
    <w:rsid w:val="00A9761C"/>
    <w:pPr>
      <w:widowControl/>
      <w:autoSpaceDE/>
      <w:autoSpaceDN/>
      <w:spacing w:before="100" w:beforeAutospacing="1" w:after="100" w:afterAutospacing="1"/>
    </w:pPr>
    <w:rPr>
      <w:sz w:val="24"/>
      <w:szCs w:val="24"/>
      <w:lang w:val="ru-KZ" w:eastAsia="ru-RU"/>
    </w:rPr>
  </w:style>
  <w:style w:type="character" w:customStyle="1" w:styleId="s7">
    <w:name w:val="s7"/>
    <w:basedOn w:val="a0"/>
    <w:rsid w:val="00A9761C"/>
  </w:style>
  <w:style w:type="paragraph" w:customStyle="1" w:styleId="s12">
    <w:name w:val="s12"/>
    <w:basedOn w:val="a"/>
    <w:rsid w:val="00A9761C"/>
    <w:pPr>
      <w:widowControl/>
      <w:autoSpaceDE/>
      <w:autoSpaceDN/>
      <w:spacing w:before="100" w:beforeAutospacing="1" w:after="100" w:afterAutospacing="1"/>
    </w:pPr>
    <w:rPr>
      <w:sz w:val="24"/>
      <w:szCs w:val="24"/>
      <w:lang w:val="ru-KZ" w:eastAsia="ru-RU"/>
    </w:rPr>
  </w:style>
  <w:style w:type="character" w:customStyle="1" w:styleId="whitespace-normal">
    <w:name w:val="whitespace-normal"/>
    <w:basedOn w:val="a0"/>
    <w:rsid w:val="00224899"/>
  </w:style>
  <w:style w:type="table" w:styleId="af2">
    <w:name w:val="Table Grid"/>
    <w:basedOn w:val="a1"/>
    <w:uiPriority w:val="39"/>
    <w:rsid w:val="00A54A77"/>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451</TotalTime>
  <Pages>6</Pages>
  <Words>2897</Words>
  <Characters>16519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Байтуганова</dc:creator>
  <cp:keywords/>
  <dc:description/>
  <cp:lastModifiedBy>Айжан Байтуганова</cp:lastModifiedBy>
  <cp:revision>46</cp:revision>
  <dcterms:created xsi:type="dcterms:W3CDTF">2026-03-03T04:04:00Z</dcterms:created>
  <dcterms:modified xsi:type="dcterms:W3CDTF">2026-05-12T19:57:00Z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zotero-version="8.0.3"&gt;&lt;session id="t29nbdJv"/&gt;&lt;style id="http://www.zotero.org/styles/chicago-author-date" locale="ru-RU" hasBibliography="1" bibliographyStyleHasBeenSet="0"/&gt;&lt;prefs&gt;&lt;pref name="fieldType" value="Field"/&gt;&lt;/prefs&gt;&lt;/d</vt:lpwstr>
  </property>
  <property fmtid="{D5CDD505-2E9C-101B-9397-08002B2CF9AE}" pid="3" name="ZOTERO_PREF_2">
    <vt:lpwstr>ata&gt;</vt:lpwstr>
  </property>
</Properties>
</file>